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2DA" w:rsidRDefault="00D522DA" w:rsidP="00D522DA">
      <w:pPr>
        <w:widowControl/>
        <w:spacing w:line="360" w:lineRule="auto"/>
        <w:ind w:left="3271" w:right="2787" w:hanging="422"/>
        <w:jc w:val="center"/>
        <w:rPr>
          <w:rFonts w:ascii="宋体" w:hAnsi="宋体" w:cs="微软雅黑"/>
          <w:color w:val="000000"/>
          <w:szCs w:val="21"/>
        </w:rPr>
      </w:pPr>
    </w:p>
    <w:p w:rsidR="00D522DA" w:rsidRDefault="00D522DA" w:rsidP="00D522DA">
      <w:pPr>
        <w:widowControl/>
        <w:spacing w:line="360" w:lineRule="auto"/>
        <w:ind w:right="2787"/>
        <w:rPr>
          <w:rFonts w:ascii="宋体" w:hAnsi="宋体" w:cs="微软雅黑"/>
          <w:color w:val="000000"/>
          <w:szCs w:val="21"/>
        </w:rPr>
      </w:pPr>
    </w:p>
    <w:p w:rsidR="00D522DA" w:rsidRDefault="00D522DA" w:rsidP="00D522DA">
      <w:pPr>
        <w:spacing w:line="360" w:lineRule="auto"/>
        <w:jc w:val="center"/>
        <w:rPr>
          <w:rFonts w:ascii="宋体" w:hAnsi="宋体"/>
          <w:b/>
          <w:sz w:val="24"/>
        </w:rPr>
      </w:pPr>
      <w:r>
        <w:rPr>
          <w:rFonts w:ascii="宋体" w:hAnsi="宋体" w:hint="eastAsia"/>
          <w:b/>
          <w:bCs/>
          <w:sz w:val="24"/>
        </w:rPr>
        <w:t>国家标准</w:t>
      </w:r>
      <w:r w:rsidR="0000040E">
        <w:rPr>
          <w:rFonts w:ascii="宋体" w:hAnsi="宋体" w:hint="eastAsia"/>
          <w:b/>
          <w:sz w:val="24"/>
        </w:rPr>
        <w:t>《埋地接地体阴极保护技术</w:t>
      </w:r>
      <w:r>
        <w:rPr>
          <w:rFonts w:ascii="宋体" w:hAnsi="宋体" w:hint="eastAsia"/>
          <w:b/>
          <w:sz w:val="24"/>
        </w:rPr>
        <w:t>》征求意见稿</w:t>
      </w:r>
    </w:p>
    <w:p w:rsidR="00D522DA" w:rsidRDefault="00D522DA" w:rsidP="00D522DA">
      <w:pPr>
        <w:spacing w:line="360" w:lineRule="auto"/>
        <w:jc w:val="center"/>
        <w:rPr>
          <w:rFonts w:ascii="宋体" w:hAnsi="宋体"/>
          <w:b/>
          <w:bCs/>
          <w:sz w:val="24"/>
        </w:rPr>
      </w:pPr>
      <w:r>
        <w:rPr>
          <w:rFonts w:ascii="宋体" w:hAnsi="宋体" w:hint="eastAsia"/>
          <w:b/>
          <w:bCs/>
          <w:sz w:val="24"/>
        </w:rPr>
        <w:t>编制说明</w:t>
      </w:r>
    </w:p>
    <w:p w:rsidR="00D522DA" w:rsidRDefault="00D522DA" w:rsidP="00D522DA">
      <w:pPr>
        <w:spacing w:line="360" w:lineRule="auto"/>
        <w:rPr>
          <w:b/>
          <w:kern w:val="0"/>
          <w:sz w:val="28"/>
          <w:szCs w:val="28"/>
        </w:rPr>
      </w:pPr>
    </w:p>
    <w:p w:rsidR="00D522DA" w:rsidRDefault="00D522DA" w:rsidP="00D522DA">
      <w:pPr>
        <w:spacing w:line="360" w:lineRule="auto"/>
        <w:rPr>
          <w:b/>
          <w:kern w:val="0"/>
          <w:sz w:val="24"/>
          <w:szCs w:val="24"/>
        </w:rPr>
      </w:pPr>
      <w:r>
        <w:rPr>
          <w:rFonts w:hint="eastAsia"/>
          <w:b/>
          <w:kern w:val="0"/>
          <w:sz w:val="24"/>
          <w:szCs w:val="24"/>
        </w:rPr>
        <w:t xml:space="preserve">1 </w:t>
      </w:r>
      <w:r>
        <w:rPr>
          <w:b/>
          <w:kern w:val="0"/>
          <w:sz w:val="24"/>
          <w:szCs w:val="24"/>
        </w:rPr>
        <w:t>任务来源</w:t>
      </w:r>
    </w:p>
    <w:p w:rsidR="00D522DA" w:rsidRDefault="00D522DA" w:rsidP="00D522DA">
      <w:pPr>
        <w:spacing w:line="360" w:lineRule="auto"/>
        <w:ind w:firstLineChars="200" w:firstLine="480"/>
        <w:rPr>
          <w:sz w:val="24"/>
          <w:szCs w:val="24"/>
        </w:rPr>
      </w:pPr>
      <w:r>
        <w:rPr>
          <w:rFonts w:hint="eastAsia"/>
          <w:sz w:val="24"/>
          <w:szCs w:val="24"/>
        </w:rPr>
        <w:t>接地材料的服役寿命一直是困扰电力系统安全运行的重要问题，接地网腐蚀通常指其在土壤中的局部腐蚀，发生腐蚀后，接地网碳钢材料变脆、起层、松散，甚至发生断裂。腐蚀通常会导致一种更为严重的后果，即接地电阻不合格。钢材在被腐蚀过程中，其表面形成一层腐蚀产物膜（层），这层腐蚀产物膜（层）起到了阻隔接地体与土壤的作用，导致接地电阻大大增加，接地电阻不合格。</w:t>
      </w:r>
      <w:r>
        <w:rPr>
          <w:rFonts w:hint="eastAsia"/>
          <w:spacing w:val="6"/>
          <w:sz w:val="24"/>
          <w:szCs w:val="24"/>
        </w:rPr>
        <w:t>阴极保护</w:t>
      </w:r>
      <w:r>
        <w:rPr>
          <w:rFonts w:hint="eastAsia"/>
          <w:sz w:val="24"/>
          <w:szCs w:val="24"/>
        </w:rPr>
        <w:t>基于金属腐蚀的电化学理论，由外部向地下腐蚀的接地网金属材料提供阴极直流电流，使金属电位降低</w:t>
      </w:r>
      <w:r>
        <w:rPr>
          <w:sz w:val="24"/>
          <w:szCs w:val="24"/>
        </w:rPr>
        <w:t>(</w:t>
      </w:r>
      <w:r>
        <w:rPr>
          <w:rFonts w:hint="eastAsia"/>
          <w:sz w:val="24"/>
          <w:szCs w:val="24"/>
        </w:rPr>
        <w:t>阴极极化</w:t>
      </w:r>
      <w:r>
        <w:rPr>
          <w:sz w:val="24"/>
          <w:szCs w:val="24"/>
        </w:rPr>
        <w:t>)</w:t>
      </w:r>
      <w:r>
        <w:rPr>
          <w:rFonts w:hint="eastAsia"/>
          <w:sz w:val="24"/>
          <w:szCs w:val="24"/>
        </w:rPr>
        <w:t>，从根本上降低金属的腐蚀倾向和腐蚀速率，从而达到抑制接地网金属材料的腐蚀的效果，是</w:t>
      </w:r>
      <w:r>
        <w:rPr>
          <w:rFonts w:hint="eastAsia"/>
          <w:spacing w:val="6"/>
          <w:sz w:val="24"/>
          <w:szCs w:val="24"/>
        </w:rPr>
        <w:t>目前防止地下金属结构物腐蚀的较为有效的方法。</w:t>
      </w:r>
      <w:r>
        <w:rPr>
          <w:rFonts w:hint="eastAsia"/>
          <w:sz w:val="24"/>
          <w:szCs w:val="24"/>
        </w:rPr>
        <w:t>而对于已投用多年的电站，对比经济性及工程的难易程度，加装阴极保护应为较理想的首选方案。</w:t>
      </w:r>
    </w:p>
    <w:p w:rsidR="004920AB" w:rsidRDefault="004920AB" w:rsidP="00D522DA">
      <w:pPr>
        <w:spacing w:line="360" w:lineRule="auto"/>
        <w:ind w:firstLineChars="200" w:firstLine="480"/>
        <w:rPr>
          <w:rFonts w:ascii="宋体" w:hAnsi="宋体"/>
          <w:sz w:val="24"/>
        </w:rPr>
      </w:pPr>
      <w:r w:rsidRPr="00183017">
        <w:rPr>
          <w:kern w:val="0"/>
          <w:sz w:val="24"/>
          <w:szCs w:val="24"/>
        </w:rPr>
        <w:t>201</w:t>
      </w:r>
      <w:r>
        <w:rPr>
          <w:rFonts w:hint="eastAsia"/>
          <w:kern w:val="0"/>
          <w:sz w:val="24"/>
          <w:szCs w:val="24"/>
        </w:rPr>
        <w:t>6</w:t>
      </w:r>
      <w:r w:rsidRPr="00183017">
        <w:rPr>
          <w:kern w:val="0"/>
          <w:sz w:val="24"/>
          <w:szCs w:val="24"/>
        </w:rPr>
        <w:t>年</w:t>
      </w:r>
      <w:r>
        <w:rPr>
          <w:rFonts w:hint="eastAsia"/>
          <w:kern w:val="0"/>
          <w:sz w:val="24"/>
          <w:szCs w:val="24"/>
        </w:rPr>
        <w:t>1</w:t>
      </w:r>
      <w:r w:rsidRPr="00183017">
        <w:rPr>
          <w:kern w:val="0"/>
          <w:sz w:val="24"/>
          <w:szCs w:val="24"/>
        </w:rPr>
        <w:t>月</w:t>
      </w:r>
      <w:r w:rsidRPr="00183017">
        <w:rPr>
          <w:rFonts w:hint="eastAsia"/>
          <w:kern w:val="0"/>
          <w:sz w:val="24"/>
          <w:szCs w:val="24"/>
        </w:rPr>
        <w:t>，</w:t>
      </w:r>
      <w:r w:rsidRPr="00183017">
        <w:rPr>
          <w:sz w:val="24"/>
          <w:szCs w:val="24"/>
        </w:rPr>
        <w:t>沈阳中科腐蚀控制工程技术中心接到任务后，</w:t>
      </w:r>
      <w:r w:rsidRPr="00183017">
        <w:rPr>
          <w:kern w:val="0"/>
          <w:sz w:val="24"/>
          <w:szCs w:val="24"/>
        </w:rPr>
        <w:t>成立</w:t>
      </w:r>
      <w:r w:rsidRPr="00183017">
        <w:rPr>
          <w:rFonts w:hint="eastAsia"/>
          <w:kern w:val="0"/>
          <w:sz w:val="24"/>
          <w:szCs w:val="24"/>
        </w:rPr>
        <w:t>了</w:t>
      </w:r>
      <w:r w:rsidRPr="00183017">
        <w:rPr>
          <w:kern w:val="0"/>
          <w:sz w:val="24"/>
          <w:szCs w:val="24"/>
        </w:rPr>
        <w:t>由</w:t>
      </w:r>
      <w:r w:rsidRPr="00183017">
        <w:rPr>
          <w:sz w:val="24"/>
          <w:szCs w:val="24"/>
        </w:rPr>
        <w:t>中心</w:t>
      </w:r>
      <w:r w:rsidRPr="00183017">
        <w:rPr>
          <w:rFonts w:hint="eastAsia"/>
          <w:sz w:val="24"/>
          <w:szCs w:val="24"/>
        </w:rPr>
        <w:t>为主</w:t>
      </w:r>
      <w:r w:rsidRPr="00183017">
        <w:rPr>
          <w:sz w:val="24"/>
          <w:szCs w:val="24"/>
        </w:rPr>
        <w:t>，国家金属腐蚀控制工程技术研究中心、中国科学院金属研究所</w:t>
      </w:r>
      <w:r w:rsidRPr="00183017">
        <w:rPr>
          <w:rFonts w:hint="eastAsia"/>
          <w:sz w:val="24"/>
          <w:szCs w:val="24"/>
        </w:rPr>
        <w:t>、中蚀国际防腐技术研究院（北京）有限公司、北京碧海舟腐蚀防护工业股份有限公司、浙江永固为华涂料有限公司等参与的标准起草小组，</w:t>
      </w:r>
      <w:r w:rsidRPr="00183017">
        <w:rPr>
          <w:sz w:val="24"/>
          <w:szCs w:val="24"/>
        </w:rPr>
        <w:t>其成员包括赵健、任振铎、胡家秀、常守文、韩恩厚、柯伟</w:t>
      </w:r>
      <w:r w:rsidRPr="00183017">
        <w:rPr>
          <w:rFonts w:hint="eastAsia"/>
          <w:sz w:val="24"/>
          <w:szCs w:val="24"/>
        </w:rPr>
        <w:t>、邸建军、刘严强、金辉、单龙信</w:t>
      </w:r>
      <w:r w:rsidRPr="00183017">
        <w:rPr>
          <w:sz w:val="24"/>
          <w:szCs w:val="24"/>
        </w:rPr>
        <w:t>等。</w:t>
      </w:r>
      <w:r w:rsidRPr="00183017">
        <w:rPr>
          <w:rFonts w:hint="eastAsia"/>
          <w:sz w:val="24"/>
          <w:szCs w:val="24"/>
        </w:rPr>
        <w:t>编制组严格</w:t>
      </w:r>
      <w:r w:rsidRPr="00183017">
        <w:rPr>
          <w:sz w:val="24"/>
          <w:szCs w:val="24"/>
        </w:rPr>
        <w:t>按照</w:t>
      </w:r>
      <w:r w:rsidRPr="00183017">
        <w:rPr>
          <w:sz w:val="24"/>
          <w:szCs w:val="24"/>
        </w:rPr>
        <w:t>GB/T 1.1-2009</w:t>
      </w:r>
      <w:r w:rsidRPr="00183017">
        <w:rPr>
          <w:sz w:val="24"/>
          <w:szCs w:val="24"/>
        </w:rPr>
        <w:t>《标准化工作导则第</w:t>
      </w:r>
      <w:r w:rsidRPr="00183017">
        <w:rPr>
          <w:sz w:val="24"/>
          <w:szCs w:val="24"/>
        </w:rPr>
        <w:t>1</w:t>
      </w:r>
      <w:r w:rsidRPr="00183017">
        <w:rPr>
          <w:sz w:val="24"/>
          <w:szCs w:val="24"/>
        </w:rPr>
        <w:t>部分：标准的结构和编写》的要求，</w:t>
      </w:r>
      <w:r w:rsidRPr="00183017">
        <w:rPr>
          <w:rFonts w:hint="eastAsia"/>
          <w:sz w:val="24"/>
          <w:szCs w:val="24"/>
        </w:rPr>
        <w:t>进行标准</w:t>
      </w:r>
      <w:r w:rsidRPr="00183017">
        <w:rPr>
          <w:sz w:val="24"/>
          <w:szCs w:val="24"/>
        </w:rPr>
        <w:t>的起草</w:t>
      </w:r>
      <w:r w:rsidRPr="00183017">
        <w:rPr>
          <w:rFonts w:hint="eastAsia"/>
          <w:sz w:val="24"/>
          <w:szCs w:val="24"/>
        </w:rPr>
        <w:t>工作。经过</w:t>
      </w:r>
      <w:r w:rsidRPr="00183017">
        <w:rPr>
          <w:rFonts w:hint="eastAsia"/>
          <w:sz w:val="24"/>
          <w:szCs w:val="24"/>
        </w:rPr>
        <w:t>2</w:t>
      </w:r>
      <w:r w:rsidRPr="00183017">
        <w:rPr>
          <w:rFonts w:hint="eastAsia"/>
          <w:sz w:val="24"/>
          <w:szCs w:val="24"/>
        </w:rPr>
        <w:t>年多的调研、翻阅资料、总结并起草，于</w:t>
      </w:r>
      <w:r w:rsidRPr="00183017">
        <w:rPr>
          <w:rFonts w:hint="eastAsia"/>
          <w:sz w:val="24"/>
          <w:szCs w:val="24"/>
        </w:rPr>
        <w:t>201</w:t>
      </w:r>
      <w:r>
        <w:rPr>
          <w:rFonts w:hint="eastAsia"/>
          <w:sz w:val="24"/>
          <w:szCs w:val="24"/>
        </w:rPr>
        <w:t>7</w:t>
      </w:r>
      <w:r w:rsidRPr="00183017">
        <w:rPr>
          <w:rFonts w:hint="eastAsia"/>
          <w:sz w:val="24"/>
          <w:szCs w:val="24"/>
        </w:rPr>
        <w:t>年</w:t>
      </w:r>
      <w:r>
        <w:rPr>
          <w:rFonts w:hint="eastAsia"/>
          <w:sz w:val="24"/>
          <w:szCs w:val="24"/>
        </w:rPr>
        <w:t>10</w:t>
      </w:r>
      <w:r w:rsidRPr="00183017">
        <w:rPr>
          <w:rFonts w:hint="eastAsia"/>
          <w:sz w:val="24"/>
          <w:szCs w:val="24"/>
        </w:rPr>
        <w:t>月编制完成了征求意见稿。</w:t>
      </w:r>
    </w:p>
    <w:p w:rsidR="00D522DA" w:rsidRDefault="004920AB" w:rsidP="004920AB">
      <w:pPr>
        <w:tabs>
          <w:tab w:val="left" w:pos="360"/>
        </w:tabs>
        <w:adjustRightInd w:val="0"/>
        <w:snapToGrid w:val="0"/>
        <w:spacing w:before="240" w:after="120" w:line="360" w:lineRule="auto"/>
        <w:rPr>
          <w:rFonts w:ascii="宋体" w:hAnsi="宋体"/>
          <w:b/>
          <w:sz w:val="24"/>
        </w:rPr>
      </w:pPr>
      <w:r>
        <w:rPr>
          <w:rFonts w:ascii="宋体" w:hAnsi="宋体" w:hint="eastAsia"/>
          <w:b/>
          <w:sz w:val="24"/>
        </w:rPr>
        <w:t>2</w:t>
      </w:r>
      <w:r w:rsidR="00D522DA">
        <w:rPr>
          <w:rFonts w:ascii="宋体" w:hAnsi="宋体" w:hint="eastAsia"/>
          <w:b/>
          <w:sz w:val="24"/>
        </w:rPr>
        <w:t>标准的制定原则、标准的主要内容与论据</w:t>
      </w:r>
    </w:p>
    <w:p w:rsidR="00D522DA" w:rsidRDefault="004920AB" w:rsidP="00D522DA">
      <w:pPr>
        <w:pStyle w:val="2"/>
        <w:adjustRightInd w:val="0"/>
        <w:snapToGrid w:val="0"/>
        <w:spacing w:before="240" w:line="360" w:lineRule="auto"/>
        <w:rPr>
          <w:rFonts w:ascii="宋体" w:hAnsi="宋体"/>
          <w:b/>
          <w:sz w:val="24"/>
        </w:rPr>
      </w:pPr>
      <w:r>
        <w:rPr>
          <w:rFonts w:ascii="宋体" w:hAnsi="宋体" w:hint="eastAsia"/>
          <w:b/>
          <w:sz w:val="24"/>
        </w:rPr>
        <w:t>2</w:t>
      </w:r>
      <w:r w:rsidR="00D522DA">
        <w:rPr>
          <w:rFonts w:ascii="宋体" w:hAnsi="宋体" w:hint="eastAsia"/>
          <w:b/>
          <w:sz w:val="24"/>
        </w:rPr>
        <w:t>.1 标准制定原则</w:t>
      </w:r>
    </w:p>
    <w:p w:rsidR="00D522DA" w:rsidRDefault="00D522DA" w:rsidP="00D522DA">
      <w:pPr>
        <w:snapToGrid w:val="0"/>
        <w:spacing w:line="360" w:lineRule="auto"/>
        <w:rPr>
          <w:sz w:val="24"/>
          <w:szCs w:val="24"/>
        </w:rPr>
      </w:pPr>
      <w:r>
        <w:rPr>
          <w:color w:val="000000"/>
          <w:sz w:val="24"/>
          <w:szCs w:val="24"/>
        </w:rPr>
        <w:t>编制组</w:t>
      </w:r>
      <w:r>
        <w:rPr>
          <w:color w:val="000000"/>
          <w:kern w:val="0"/>
          <w:sz w:val="24"/>
          <w:szCs w:val="24"/>
        </w:rPr>
        <w:t>按照</w:t>
      </w:r>
      <w:r>
        <w:rPr>
          <w:color w:val="000000"/>
          <w:kern w:val="0"/>
          <w:sz w:val="24"/>
          <w:szCs w:val="24"/>
        </w:rPr>
        <w:t>GB/T 1.1-2009</w:t>
      </w:r>
      <w:r>
        <w:rPr>
          <w:color w:val="000000"/>
          <w:kern w:val="0"/>
          <w:sz w:val="24"/>
          <w:szCs w:val="24"/>
        </w:rPr>
        <w:t>给出的起草规则并</w:t>
      </w:r>
      <w:r>
        <w:rPr>
          <w:color w:val="000000"/>
          <w:sz w:val="24"/>
          <w:szCs w:val="24"/>
        </w:rPr>
        <w:t>在</w:t>
      </w:r>
      <w:r>
        <w:rPr>
          <w:color w:val="000000"/>
          <w:kern w:val="0"/>
          <w:sz w:val="24"/>
          <w:szCs w:val="24"/>
        </w:rPr>
        <w:t>符合国家有关法律法规、强制性标准的要求下，为使标准更具有科学性、先进性、经济性、切实可行，</w:t>
      </w:r>
      <w:r>
        <w:rPr>
          <w:color w:val="000000"/>
          <w:sz w:val="24"/>
          <w:szCs w:val="24"/>
        </w:rPr>
        <w:t>编制已考</w:t>
      </w:r>
      <w:r>
        <w:rPr>
          <w:color w:val="000000"/>
          <w:sz w:val="24"/>
          <w:szCs w:val="24"/>
        </w:rPr>
        <w:lastRenderedPageBreak/>
        <w:t>虑到：</w:t>
      </w:r>
      <w:r>
        <w:rPr>
          <w:sz w:val="24"/>
          <w:szCs w:val="24"/>
        </w:rPr>
        <w:t>使用设备选择要经济可靠，另一方面通过设计、管理等方面的优化做到资源节约、环境友好，最大限度的提高</w:t>
      </w:r>
      <w:r>
        <w:rPr>
          <w:rFonts w:hint="eastAsia"/>
          <w:sz w:val="24"/>
          <w:szCs w:val="24"/>
        </w:rPr>
        <w:t>接地网阴极保护</w:t>
      </w:r>
      <w:r>
        <w:rPr>
          <w:sz w:val="24"/>
          <w:szCs w:val="24"/>
        </w:rPr>
        <w:t>效果。而本标准就是建立在提高防腐效果的基础上编制的，它对于减少投资与运行管理费用等方面起到了积极的作用，同时更好地达到建设节约型社会、促进人与自然和谐的目的。</w:t>
      </w:r>
    </w:p>
    <w:p w:rsidR="00D522DA" w:rsidRDefault="004920AB" w:rsidP="00D522DA">
      <w:pPr>
        <w:pStyle w:val="2"/>
        <w:adjustRightInd w:val="0"/>
        <w:snapToGrid w:val="0"/>
        <w:spacing w:before="240" w:line="360" w:lineRule="auto"/>
        <w:rPr>
          <w:rFonts w:ascii="宋体" w:hAnsi="宋体"/>
          <w:b/>
          <w:sz w:val="24"/>
        </w:rPr>
      </w:pPr>
      <w:r>
        <w:rPr>
          <w:rFonts w:ascii="宋体" w:hAnsi="宋体" w:hint="eastAsia"/>
          <w:b/>
          <w:sz w:val="24"/>
        </w:rPr>
        <w:t>2</w:t>
      </w:r>
      <w:r w:rsidR="00D522DA">
        <w:rPr>
          <w:rFonts w:ascii="宋体" w:hAnsi="宋体" w:hint="eastAsia"/>
          <w:b/>
          <w:sz w:val="24"/>
        </w:rPr>
        <w:t>.2 标准的主要内容</w:t>
      </w:r>
    </w:p>
    <w:p w:rsidR="00D522DA" w:rsidRDefault="00D522DA" w:rsidP="00D522DA">
      <w:pPr>
        <w:pStyle w:val="10"/>
        <w:widowControl/>
        <w:tabs>
          <w:tab w:val="clear" w:pos="9241"/>
          <w:tab w:val="right" w:leader="dot" w:pos="8296"/>
        </w:tabs>
        <w:spacing w:before="78" w:after="78" w:line="360" w:lineRule="auto"/>
        <w:jc w:val="both"/>
        <w:rPr>
          <w:rFonts w:ascii="Times New Roman"/>
          <w:sz w:val="24"/>
          <w:szCs w:val="24"/>
        </w:rPr>
      </w:pPr>
      <w:r>
        <w:rPr>
          <w:rFonts w:ascii="Times New Roman"/>
          <w:sz w:val="24"/>
          <w:szCs w:val="24"/>
        </w:rPr>
        <w:t>本标准中给出了</w:t>
      </w:r>
      <w:r>
        <w:rPr>
          <w:rFonts w:ascii="Times New Roman" w:hint="eastAsia"/>
          <w:sz w:val="24"/>
          <w:szCs w:val="24"/>
        </w:rPr>
        <w:t>适用于海南电站地网</w:t>
      </w:r>
      <w:r>
        <w:rPr>
          <w:rFonts w:ascii="Times New Roman"/>
          <w:sz w:val="24"/>
          <w:szCs w:val="24"/>
        </w:rPr>
        <w:t>阴极保护</w:t>
      </w:r>
      <w:r>
        <w:rPr>
          <w:rFonts w:ascii="Times New Roman" w:hint="eastAsia"/>
          <w:sz w:val="24"/>
          <w:szCs w:val="24"/>
        </w:rPr>
        <w:t>技术</w:t>
      </w:r>
      <w:r>
        <w:rPr>
          <w:rFonts w:ascii="Times New Roman"/>
          <w:sz w:val="24"/>
          <w:szCs w:val="24"/>
        </w:rPr>
        <w:t>的通用要求。标准也列出了阴极保护系统设计和安装及其运行和维护的作法。本标准目的是通过提供可靠的与</w:t>
      </w:r>
      <w:r>
        <w:rPr>
          <w:rFonts w:ascii="Times New Roman" w:hint="eastAsia"/>
          <w:sz w:val="24"/>
          <w:szCs w:val="24"/>
        </w:rPr>
        <w:t>地网</w:t>
      </w:r>
      <w:r>
        <w:rPr>
          <w:rFonts w:ascii="Times New Roman"/>
          <w:sz w:val="24"/>
          <w:szCs w:val="24"/>
        </w:rPr>
        <w:t>相关的阴极保护的资料以确保更有效地防止</w:t>
      </w:r>
      <w:r>
        <w:rPr>
          <w:rFonts w:ascii="Times New Roman" w:hint="eastAsia"/>
          <w:sz w:val="24"/>
          <w:szCs w:val="24"/>
        </w:rPr>
        <w:t>电站接地网</w:t>
      </w:r>
      <w:r>
        <w:rPr>
          <w:rFonts w:ascii="Times New Roman"/>
          <w:sz w:val="24"/>
          <w:szCs w:val="24"/>
        </w:rPr>
        <w:t>的腐蚀。本标准规定了</w:t>
      </w:r>
      <w:r>
        <w:rPr>
          <w:rFonts w:ascii="Times New Roman" w:hint="eastAsia"/>
          <w:sz w:val="24"/>
          <w:szCs w:val="24"/>
        </w:rPr>
        <w:t>接地网腐蚀防护阴极保护设计技术导则</w:t>
      </w:r>
      <w:r>
        <w:rPr>
          <w:rFonts w:ascii="Times New Roman"/>
          <w:sz w:val="24"/>
          <w:szCs w:val="24"/>
        </w:rPr>
        <w:t>，供与</w:t>
      </w:r>
      <w:r>
        <w:rPr>
          <w:rFonts w:hint="eastAsia"/>
          <w:sz w:val="24"/>
          <w:szCs w:val="24"/>
        </w:rPr>
        <w:t>电站接地网</w:t>
      </w:r>
      <w:r>
        <w:rPr>
          <w:rFonts w:ascii="Times New Roman"/>
          <w:sz w:val="24"/>
          <w:szCs w:val="24"/>
        </w:rPr>
        <w:t>阴极保护相关的腐蚀工程师使用。其主要内容包括：</w:t>
      </w:r>
      <w:hyperlink w:anchor="_Toc368991123" w:history="1"/>
    </w:p>
    <w:p w:rsidR="00D522DA" w:rsidRDefault="00D522DA" w:rsidP="00D522DA">
      <w:pPr>
        <w:pStyle w:val="10"/>
        <w:tabs>
          <w:tab w:val="clear" w:pos="9241"/>
          <w:tab w:val="right" w:leader="dot" w:pos="8296"/>
        </w:tabs>
        <w:spacing w:before="78" w:after="78" w:line="360" w:lineRule="auto"/>
        <w:ind w:leftChars="202" w:left="424" w:firstLineChars="50" w:firstLine="120"/>
        <w:jc w:val="both"/>
        <w:rPr>
          <w:rFonts w:ascii="Times New Roman"/>
          <w:sz w:val="24"/>
          <w:szCs w:val="24"/>
        </w:rPr>
      </w:pPr>
      <w:r>
        <w:rPr>
          <w:rFonts w:ascii="Times New Roman"/>
          <w:sz w:val="24"/>
          <w:szCs w:val="24"/>
        </w:rPr>
        <w:t xml:space="preserve">1 </w:t>
      </w:r>
      <w:r>
        <w:rPr>
          <w:rFonts w:ascii="Times New Roman"/>
          <w:sz w:val="24"/>
          <w:szCs w:val="24"/>
        </w:rPr>
        <w:t>范围</w:t>
      </w:r>
    </w:p>
    <w:p w:rsidR="00D522DA" w:rsidRDefault="00D522DA" w:rsidP="00D522DA">
      <w:pPr>
        <w:pStyle w:val="10"/>
        <w:tabs>
          <w:tab w:val="clear" w:pos="9241"/>
          <w:tab w:val="right" w:leader="dot" w:pos="8296"/>
        </w:tabs>
        <w:spacing w:before="78" w:after="78" w:line="360" w:lineRule="auto"/>
        <w:ind w:leftChars="202" w:left="424" w:firstLineChars="50" w:firstLine="120"/>
        <w:jc w:val="both"/>
        <w:rPr>
          <w:sz w:val="24"/>
          <w:szCs w:val="24"/>
        </w:rPr>
      </w:pPr>
      <w:r>
        <w:rPr>
          <w:sz w:val="24"/>
          <w:szCs w:val="24"/>
        </w:rPr>
        <w:t>2 规范性引用文件</w:t>
      </w:r>
    </w:p>
    <w:p w:rsidR="00D522DA" w:rsidRDefault="00D522DA" w:rsidP="00D522DA">
      <w:pPr>
        <w:pStyle w:val="10"/>
        <w:tabs>
          <w:tab w:val="clear" w:pos="9241"/>
          <w:tab w:val="right" w:leader="dot" w:pos="8296"/>
        </w:tabs>
        <w:spacing w:before="78" w:after="78" w:line="360" w:lineRule="auto"/>
        <w:ind w:leftChars="202" w:left="424" w:firstLineChars="50" w:firstLine="120"/>
        <w:jc w:val="both"/>
        <w:rPr>
          <w:sz w:val="24"/>
          <w:szCs w:val="24"/>
        </w:rPr>
      </w:pPr>
      <w:r>
        <w:rPr>
          <w:sz w:val="24"/>
          <w:szCs w:val="24"/>
        </w:rPr>
        <w:t>3 术语和定义</w:t>
      </w:r>
    </w:p>
    <w:p w:rsidR="00D522DA" w:rsidRDefault="00B764EC" w:rsidP="0000040E">
      <w:pPr>
        <w:pStyle w:val="10"/>
        <w:tabs>
          <w:tab w:val="clear" w:pos="9241"/>
          <w:tab w:val="right" w:leader="dot" w:pos="8296"/>
        </w:tabs>
        <w:spacing w:before="78" w:after="78" w:line="360" w:lineRule="auto"/>
        <w:ind w:leftChars="202" w:left="424" w:firstLineChars="50" w:firstLine="105"/>
        <w:jc w:val="both"/>
        <w:rPr>
          <w:sz w:val="24"/>
          <w:szCs w:val="24"/>
        </w:rPr>
      </w:pPr>
      <w:hyperlink w:anchor="_Toc368991127" w:history="1">
        <w:r w:rsidR="00D522DA">
          <w:rPr>
            <w:sz w:val="24"/>
            <w:szCs w:val="24"/>
          </w:rPr>
          <w:t xml:space="preserve">4 </w:t>
        </w:r>
        <w:r w:rsidR="00D522DA">
          <w:rPr>
            <w:rFonts w:hint="eastAsia"/>
            <w:sz w:val="24"/>
            <w:szCs w:val="24"/>
          </w:rPr>
          <w:t>技</w:t>
        </w:r>
      </w:hyperlink>
      <w:r w:rsidR="00D522DA">
        <w:rPr>
          <w:rFonts w:hint="eastAsia"/>
          <w:sz w:val="24"/>
          <w:szCs w:val="24"/>
        </w:rPr>
        <w:t>术规定</w:t>
      </w:r>
    </w:p>
    <w:p w:rsidR="00D522DA" w:rsidRDefault="00D522DA" w:rsidP="00D522DA">
      <w:pPr>
        <w:pStyle w:val="10"/>
        <w:tabs>
          <w:tab w:val="clear" w:pos="9241"/>
          <w:tab w:val="right" w:leader="dot" w:pos="8296"/>
        </w:tabs>
        <w:spacing w:before="78" w:after="78" w:line="360" w:lineRule="auto"/>
        <w:ind w:leftChars="202" w:left="424" w:firstLineChars="50" w:firstLine="120"/>
        <w:jc w:val="both"/>
        <w:rPr>
          <w:sz w:val="24"/>
          <w:szCs w:val="24"/>
        </w:rPr>
      </w:pPr>
      <w:r>
        <w:rPr>
          <w:rFonts w:hint="eastAsia"/>
          <w:sz w:val="24"/>
          <w:szCs w:val="24"/>
        </w:rPr>
        <w:t>5接地网牺牲阳极阴极保护</w:t>
      </w:r>
    </w:p>
    <w:p w:rsidR="00D522DA" w:rsidRDefault="00D522DA" w:rsidP="00D522DA">
      <w:pPr>
        <w:pStyle w:val="10"/>
        <w:tabs>
          <w:tab w:val="clear" w:pos="9241"/>
          <w:tab w:val="right" w:leader="dot" w:pos="8296"/>
        </w:tabs>
        <w:spacing w:before="78" w:after="78" w:line="360" w:lineRule="auto"/>
        <w:ind w:leftChars="202" w:left="424" w:firstLineChars="50" w:firstLine="120"/>
        <w:jc w:val="both"/>
        <w:rPr>
          <w:sz w:val="24"/>
          <w:szCs w:val="24"/>
        </w:rPr>
      </w:pPr>
      <w:r>
        <w:rPr>
          <w:rFonts w:hint="eastAsia"/>
          <w:sz w:val="24"/>
          <w:szCs w:val="24"/>
        </w:rPr>
        <w:t>6接地网外加电流阴极保护</w:t>
      </w:r>
    </w:p>
    <w:p w:rsidR="00D522DA" w:rsidRDefault="00D522DA" w:rsidP="00D522DA">
      <w:pPr>
        <w:pStyle w:val="10"/>
        <w:tabs>
          <w:tab w:val="clear" w:pos="9241"/>
          <w:tab w:val="right" w:leader="dot" w:pos="8296"/>
        </w:tabs>
        <w:spacing w:before="78" w:after="78" w:line="360" w:lineRule="auto"/>
        <w:ind w:leftChars="202" w:left="424" w:firstLineChars="50" w:firstLine="120"/>
        <w:jc w:val="both"/>
        <w:rPr>
          <w:sz w:val="24"/>
          <w:szCs w:val="24"/>
        </w:rPr>
      </w:pPr>
      <w:r>
        <w:rPr>
          <w:rFonts w:hint="eastAsia"/>
          <w:sz w:val="24"/>
          <w:szCs w:val="24"/>
        </w:rPr>
        <w:t>7工艺计算</w:t>
      </w:r>
    </w:p>
    <w:p w:rsidR="00D522DA" w:rsidRDefault="00D522DA" w:rsidP="00D522DA">
      <w:pPr>
        <w:pStyle w:val="10"/>
        <w:tabs>
          <w:tab w:val="clear" w:pos="9241"/>
          <w:tab w:val="right" w:leader="dot" w:pos="8296"/>
        </w:tabs>
        <w:spacing w:before="78" w:after="78" w:line="360" w:lineRule="auto"/>
        <w:ind w:leftChars="202" w:left="424" w:firstLineChars="50" w:firstLine="120"/>
        <w:jc w:val="both"/>
        <w:rPr>
          <w:sz w:val="24"/>
          <w:szCs w:val="24"/>
        </w:rPr>
      </w:pPr>
      <w:r>
        <w:rPr>
          <w:rFonts w:hint="eastAsia"/>
          <w:sz w:val="24"/>
          <w:szCs w:val="24"/>
        </w:rPr>
        <w:t>8管理与维护</w:t>
      </w:r>
    </w:p>
    <w:p w:rsidR="00D522DA" w:rsidRDefault="00D522DA" w:rsidP="00D522DA">
      <w:pPr>
        <w:spacing w:line="360" w:lineRule="auto"/>
        <w:ind w:firstLineChars="202" w:firstLine="485"/>
        <w:rPr>
          <w:sz w:val="24"/>
          <w:szCs w:val="24"/>
        </w:rPr>
      </w:pPr>
      <w:r>
        <w:rPr>
          <w:rFonts w:hint="eastAsia"/>
          <w:sz w:val="24"/>
          <w:szCs w:val="24"/>
        </w:rPr>
        <w:t>附录</w:t>
      </w:r>
      <w:r>
        <w:rPr>
          <w:rFonts w:hint="eastAsia"/>
          <w:sz w:val="24"/>
          <w:szCs w:val="24"/>
        </w:rPr>
        <w:t>A</w:t>
      </w:r>
      <w:r>
        <w:rPr>
          <w:sz w:val="24"/>
          <w:szCs w:val="24"/>
        </w:rPr>
        <w:t>（资料性附录）</w:t>
      </w:r>
      <w:r>
        <w:rPr>
          <w:rFonts w:hint="eastAsia"/>
          <w:sz w:val="24"/>
          <w:szCs w:val="24"/>
        </w:rPr>
        <w:t>牺牲阳极参数测试方法</w:t>
      </w:r>
    </w:p>
    <w:p w:rsidR="00D522DA" w:rsidRDefault="004920AB" w:rsidP="00D522DA">
      <w:pPr>
        <w:pStyle w:val="2"/>
        <w:adjustRightInd w:val="0"/>
        <w:snapToGrid w:val="0"/>
        <w:spacing w:before="240" w:line="360" w:lineRule="auto"/>
        <w:rPr>
          <w:rFonts w:ascii="宋体" w:hAnsi="宋体"/>
          <w:b/>
          <w:sz w:val="24"/>
        </w:rPr>
      </w:pPr>
      <w:r>
        <w:rPr>
          <w:rFonts w:ascii="宋体" w:hAnsi="宋体" w:hint="eastAsia"/>
          <w:b/>
          <w:sz w:val="24"/>
        </w:rPr>
        <w:t>2</w:t>
      </w:r>
      <w:r w:rsidR="00D522DA">
        <w:rPr>
          <w:rFonts w:ascii="宋体" w:hAnsi="宋体" w:hint="eastAsia"/>
          <w:b/>
          <w:sz w:val="24"/>
        </w:rPr>
        <w:t>.3 标准的论据</w:t>
      </w:r>
    </w:p>
    <w:p w:rsidR="00D522DA" w:rsidRDefault="00D522DA" w:rsidP="00D522DA">
      <w:pPr>
        <w:spacing w:line="360" w:lineRule="auto"/>
        <w:ind w:firstLine="420"/>
        <w:rPr>
          <w:sz w:val="24"/>
          <w:szCs w:val="24"/>
        </w:rPr>
      </w:pPr>
      <w:r>
        <w:rPr>
          <w:b/>
          <w:sz w:val="24"/>
          <w:szCs w:val="24"/>
        </w:rPr>
        <w:t>“</w:t>
      </w:r>
      <w:r>
        <w:rPr>
          <w:rFonts w:hint="eastAsia"/>
          <w:b/>
          <w:sz w:val="24"/>
          <w:szCs w:val="24"/>
        </w:rPr>
        <w:t>6.2.3.2</w:t>
      </w:r>
      <w:r>
        <w:rPr>
          <w:rFonts w:hint="eastAsia"/>
          <w:sz w:val="24"/>
          <w:szCs w:val="24"/>
        </w:rPr>
        <w:t>牺牲阳极埋设位置宜采用深埋分立式。阳极埋设位置一般情况下距接地网最小不宜小于</w:t>
      </w:r>
      <w:r>
        <w:rPr>
          <w:rFonts w:hint="eastAsia"/>
          <w:sz w:val="24"/>
          <w:szCs w:val="24"/>
        </w:rPr>
        <w:t>0.3m</w:t>
      </w:r>
      <w:r>
        <w:rPr>
          <w:rFonts w:hint="eastAsia"/>
          <w:sz w:val="24"/>
          <w:szCs w:val="24"/>
        </w:rPr>
        <w:t>，埋设深度以阳极顶部距地面不小于</w:t>
      </w:r>
      <w:r>
        <w:rPr>
          <w:rFonts w:hint="eastAsia"/>
          <w:sz w:val="24"/>
          <w:szCs w:val="24"/>
        </w:rPr>
        <w:t>1m</w:t>
      </w:r>
      <w:r>
        <w:rPr>
          <w:sz w:val="24"/>
          <w:szCs w:val="24"/>
        </w:rPr>
        <w:t>为宜</w:t>
      </w:r>
      <w:r>
        <w:rPr>
          <w:rFonts w:hint="eastAsia"/>
          <w:sz w:val="24"/>
          <w:szCs w:val="24"/>
        </w:rPr>
        <w:t>。</w:t>
      </w:r>
      <w:r>
        <w:rPr>
          <w:sz w:val="24"/>
          <w:szCs w:val="24"/>
        </w:rPr>
        <w:t>成组布置时</w:t>
      </w:r>
      <w:r>
        <w:rPr>
          <w:rFonts w:hint="eastAsia"/>
          <w:sz w:val="24"/>
          <w:szCs w:val="24"/>
        </w:rPr>
        <w:t>，</w:t>
      </w:r>
      <w:r>
        <w:rPr>
          <w:sz w:val="24"/>
          <w:szCs w:val="24"/>
        </w:rPr>
        <w:t>阳极间距以</w:t>
      </w:r>
      <w:r>
        <w:rPr>
          <w:rFonts w:hint="eastAsia"/>
          <w:sz w:val="24"/>
          <w:szCs w:val="24"/>
        </w:rPr>
        <w:t>2~</w:t>
      </w:r>
      <w:r>
        <w:rPr>
          <w:sz w:val="24"/>
          <w:szCs w:val="24"/>
        </w:rPr>
        <w:t>3m</w:t>
      </w:r>
      <w:r>
        <w:rPr>
          <w:sz w:val="24"/>
          <w:szCs w:val="24"/>
        </w:rPr>
        <w:t>为宜</w:t>
      </w:r>
      <w:r>
        <w:rPr>
          <w:rFonts w:hint="eastAsia"/>
          <w:sz w:val="24"/>
          <w:szCs w:val="24"/>
        </w:rPr>
        <w:t>。</w:t>
      </w:r>
      <w:r>
        <w:rPr>
          <w:sz w:val="24"/>
          <w:szCs w:val="24"/>
        </w:rPr>
        <w:t>”</w:t>
      </w:r>
    </w:p>
    <w:p w:rsidR="00D522DA" w:rsidRDefault="00D522DA" w:rsidP="00D522DA">
      <w:pPr>
        <w:spacing w:line="360" w:lineRule="auto"/>
        <w:ind w:firstLineChars="200" w:firstLine="480"/>
        <w:rPr>
          <w:sz w:val="24"/>
          <w:szCs w:val="24"/>
        </w:rPr>
      </w:pPr>
      <w:r>
        <w:rPr>
          <w:rFonts w:hint="eastAsia"/>
          <w:sz w:val="24"/>
          <w:szCs w:val="24"/>
        </w:rPr>
        <w:t>通过在室外实际土壤中模拟小型接地网的腐蚀行为，研究了在牺牲阳极阴极保护中，不同阳极分布方式对接地网电位分布及其接地电阻的影响规律，以期为指导接地网阴极保护工程施工提供试验依据。</w:t>
      </w:r>
    </w:p>
    <w:p w:rsidR="00D522DA" w:rsidRDefault="004920AB" w:rsidP="00D522DA">
      <w:pPr>
        <w:spacing w:line="360" w:lineRule="auto"/>
        <w:rPr>
          <w:b/>
          <w:sz w:val="24"/>
          <w:szCs w:val="24"/>
        </w:rPr>
      </w:pPr>
      <w:bookmarkStart w:id="0" w:name="_Toc449520895"/>
      <w:r>
        <w:rPr>
          <w:rFonts w:hint="eastAsia"/>
          <w:b/>
          <w:sz w:val="24"/>
          <w:szCs w:val="24"/>
        </w:rPr>
        <w:lastRenderedPageBreak/>
        <w:t>2</w:t>
      </w:r>
      <w:r w:rsidR="00D522DA">
        <w:rPr>
          <w:rFonts w:hint="eastAsia"/>
          <w:b/>
          <w:sz w:val="24"/>
          <w:szCs w:val="24"/>
        </w:rPr>
        <w:t xml:space="preserve">.3.1 </w:t>
      </w:r>
      <w:r w:rsidR="00D522DA">
        <w:rPr>
          <w:rFonts w:hint="eastAsia"/>
          <w:b/>
          <w:sz w:val="24"/>
          <w:szCs w:val="24"/>
        </w:rPr>
        <w:t>实验装置与方法</w:t>
      </w:r>
      <w:bookmarkEnd w:id="0"/>
    </w:p>
    <w:p w:rsidR="00D522DA" w:rsidRDefault="00D522DA" w:rsidP="00D522DA">
      <w:pPr>
        <w:spacing w:line="360" w:lineRule="auto"/>
        <w:ind w:firstLineChars="200" w:firstLine="480"/>
        <w:rPr>
          <w:sz w:val="24"/>
          <w:szCs w:val="24"/>
        </w:rPr>
      </w:pPr>
      <w:r>
        <w:rPr>
          <w:rFonts w:hint="eastAsia"/>
          <w:sz w:val="24"/>
          <w:szCs w:val="24"/>
        </w:rPr>
        <w:t>实验材料为</w:t>
      </w:r>
      <w:r>
        <w:rPr>
          <w:rFonts w:hint="eastAsia"/>
          <w:sz w:val="24"/>
          <w:szCs w:val="24"/>
        </w:rPr>
        <w:t>16mm</w:t>
      </w:r>
      <w:r>
        <w:rPr>
          <w:rFonts w:ascii="宋体" w:hAnsi="宋体" w:hint="eastAsia"/>
          <w:sz w:val="24"/>
          <w:szCs w:val="24"/>
        </w:rPr>
        <w:t>×</w:t>
      </w:r>
      <w:r>
        <w:rPr>
          <w:rFonts w:hint="eastAsia"/>
          <w:sz w:val="24"/>
          <w:szCs w:val="24"/>
        </w:rPr>
        <w:t>2mm Q235</w:t>
      </w:r>
      <w:r>
        <w:rPr>
          <w:rFonts w:hint="eastAsia"/>
          <w:sz w:val="24"/>
          <w:szCs w:val="24"/>
        </w:rPr>
        <w:t>扁钢，化学成分（</w:t>
      </w:r>
      <w:r>
        <w:rPr>
          <w:rFonts w:hint="eastAsia"/>
          <w:sz w:val="24"/>
          <w:szCs w:val="24"/>
        </w:rPr>
        <w:t>mass fraction</w:t>
      </w:r>
      <w:r>
        <w:rPr>
          <w:rFonts w:hint="eastAsia"/>
          <w:sz w:val="24"/>
          <w:szCs w:val="24"/>
        </w:rPr>
        <w:t>，</w:t>
      </w:r>
      <w:r>
        <w:rPr>
          <w:rFonts w:hint="eastAsia"/>
          <w:sz w:val="24"/>
          <w:szCs w:val="24"/>
        </w:rPr>
        <w:t>%</w:t>
      </w:r>
      <w:r>
        <w:rPr>
          <w:rFonts w:hint="eastAsia"/>
          <w:sz w:val="24"/>
          <w:szCs w:val="24"/>
        </w:rPr>
        <w:t>）为：</w:t>
      </w:r>
      <w:r>
        <w:rPr>
          <w:rFonts w:hint="eastAsia"/>
          <w:sz w:val="24"/>
          <w:szCs w:val="24"/>
        </w:rPr>
        <w:t>C 0.17%</w:t>
      </w:r>
      <w:r>
        <w:rPr>
          <w:rFonts w:hint="eastAsia"/>
          <w:sz w:val="24"/>
          <w:szCs w:val="24"/>
        </w:rPr>
        <w:t>，</w:t>
      </w:r>
      <w:r>
        <w:rPr>
          <w:rFonts w:hint="eastAsia"/>
          <w:sz w:val="24"/>
          <w:szCs w:val="24"/>
        </w:rPr>
        <w:t>Si 0.26%</w:t>
      </w:r>
      <w:r>
        <w:rPr>
          <w:rFonts w:hint="eastAsia"/>
          <w:sz w:val="24"/>
          <w:szCs w:val="24"/>
        </w:rPr>
        <w:t>，</w:t>
      </w:r>
      <w:r>
        <w:rPr>
          <w:rFonts w:hint="eastAsia"/>
          <w:sz w:val="24"/>
          <w:szCs w:val="24"/>
        </w:rPr>
        <w:t>Mn 0.45%</w:t>
      </w:r>
      <w:r>
        <w:rPr>
          <w:rFonts w:hint="eastAsia"/>
          <w:sz w:val="24"/>
          <w:szCs w:val="24"/>
        </w:rPr>
        <w:t>，</w:t>
      </w:r>
      <w:r>
        <w:rPr>
          <w:rFonts w:hint="eastAsia"/>
          <w:sz w:val="24"/>
          <w:szCs w:val="24"/>
        </w:rPr>
        <w:t>P 0.007%</w:t>
      </w:r>
      <w:r>
        <w:rPr>
          <w:rFonts w:hint="eastAsia"/>
          <w:sz w:val="24"/>
          <w:szCs w:val="24"/>
        </w:rPr>
        <w:t>，</w:t>
      </w:r>
      <w:r>
        <w:rPr>
          <w:rFonts w:hint="eastAsia"/>
          <w:sz w:val="24"/>
          <w:szCs w:val="24"/>
        </w:rPr>
        <w:t>S 0.02%</w:t>
      </w:r>
      <w:r>
        <w:rPr>
          <w:rFonts w:hint="eastAsia"/>
          <w:sz w:val="24"/>
          <w:szCs w:val="24"/>
        </w:rPr>
        <w:t>，</w:t>
      </w:r>
      <w:r>
        <w:rPr>
          <w:rFonts w:hint="eastAsia"/>
          <w:sz w:val="24"/>
          <w:szCs w:val="24"/>
        </w:rPr>
        <w:t>Fe</w:t>
      </w:r>
      <w:r>
        <w:rPr>
          <w:rFonts w:hint="eastAsia"/>
          <w:sz w:val="24"/>
          <w:szCs w:val="24"/>
        </w:rPr>
        <w:t>余量。首先通过表面喷砂去除扁钢表面灰尘和浮锈，后分别用</w:t>
      </w:r>
      <w:r>
        <w:rPr>
          <w:rFonts w:hint="eastAsia"/>
          <w:sz w:val="24"/>
          <w:szCs w:val="24"/>
        </w:rPr>
        <w:t>240#</w:t>
      </w:r>
      <w:r>
        <w:rPr>
          <w:rFonts w:hint="eastAsia"/>
          <w:sz w:val="24"/>
          <w:szCs w:val="24"/>
        </w:rPr>
        <w:t>、</w:t>
      </w:r>
      <w:r>
        <w:rPr>
          <w:rFonts w:hint="eastAsia"/>
          <w:sz w:val="24"/>
          <w:szCs w:val="24"/>
        </w:rPr>
        <w:t>400#</w:t>
      </w:r>
      <w:r>
        <w:rPr>
          <w:rFonts w:hint="eastAsia"/>
          <w:sz w:val="24"/>
          <w:szCs w:val="24"/>
        </w:rPr>
        <w:t>、</w:t>
      </w:r>
      <w:r>
        <w:rPr>
          <w:rFonts w:hint="eastAsia"/>
          <w:sz w:val="24"/>
          <w:szCs w:val="24"/>
        </w:rPr>
        <w:t>800#</w:t>
      </w:r>
      <w:r>
        <w:rPr>
          <w:rFonts w:hint="eastAsia"/>
          <w:sz w:val="24"/>
          <w:szCs w:val="24"/>
        </w:rPr>
        <w:t>砂纸逐级打磨至表面光亮，采用搭接焊形式焊接成边长</w:t>
      </w:r>
      <w:r>
        <w:rPr>
          <w:rFonts w:hint="eastAsia"/>
          <w:sz w:val="24"/>
          <w:szCs w:val="24"/>
        </w:rPr>
        <w:t>600mm</w:t>
      </w:r>
      <w:r>
        <w:rPr>
          <w:rFonts w:hint="eastAsia"/>
          <w:sz w:val="24"/>
          <w:szCs w:val="24"/>
        </w:rPr>
        <w:t>的方形“田字格”（见图</w:t>
      </w:r>
      <w:r>
        <w:rPr>
          <w:rFonts w:hint="eastAsia"/>
          <w:sz w:val="24"/>
          <w:szCs w:val="24"/>
        </w:rPr>
        <w:t>1a</w:t>
      </w:r>
      <w:r>
        <w:rPr>
          <w:rFonts w:hint="eastAsia"/>
          <w:sz w:val="24"/>
          <w:szCs w:val="24"/>
        </w:rPr>
        <w:t>），模拟小型接地网。“田字格”的中心引出两条导线，分别用来连接阳极和测试。实验所用牺牲阳极为镁阳极棒（以下简称阳极），直径</w:t>
      </w:r>
      <w:r>
        <w:rPr>
          <w:sz w:val="24"/>
          <w:szCs w:val="24"/>
        </w:rPr>
        <w:t>φ</w:t>
      </w:r>
      <w:r>
        <w:rPr>
          <w:rFonts w:hint="eastAsia"/>
          <w:sz w:val="24"/>
          <w:szCs w:val="24"/>
        </w:rPr>
        <w:t>=14mm</w:t>
      </w:r>
      <w:r>
        <w:rPr>
          <w:rFonts w:hint="eastAsia"/>
          <w:sz w:val="24"/>
          <w:szCs w:val="24"/>
        </w:rPr>
        <w:t>，长度</w:t>
      </w:r>
      <w:r>
        <w:rPr>
          <w:rFonts w:hint="eastAsia"/>
          <w:sz w:val="24"/>
          <w:szCs w:val="24"/>
        </w:rPr>
        <w:t>l=140mm</w:t>
      </w:r>
      <w:r>
        <w:rPr>
          <w:rFonts w:hint="eastAsia"/>
          <w:sz w:val="24"/>
          <w:szCs w:val="24"/>
        </w:rPr>
        <w:t>，成分如表</w:t>
      </w:r>
      <w:r>
        <w:rPr>
          <w:rFonts w:hint="eastAsia"/>
          <w:sz w:val="24"/>
          <w:szCs w:val="24"/>
        </w:rPr>
        <w:t>1</w:t>
      </w:r>
      <w:r>
        <w:rPr>
          <w:rFonts w:hint="eastAsia"/>
          <w:sz w:val="24"/>
          <w:szCs w:val="24"/>
        </w:rPr>
        <w:t>所示。实验土壤电阻率</w:t>
      </w:r>
      <w:r>
        <w:rPr>
          <w:rFonts w:hint="eastAsia"/>
          <w:sz w:val="24"/>
          <w:szCs w:val="24"/>
        </w:rPr>
        <w:t xml:space="preserve">61.54 </w:t>
      </w:r>
      <w:r>
        <w:rPr>
          <w:sz w:val="24"/>
          <w:szCs w:val="24"/>
        </w:rPr>
        <w:t>Ω</w:t>
      </w:r>
      <w:r>
        <w:rPr>
          <w:rFonts w:hint="eastAsia"/>
          <w:sz w:val="24"/>
          <w:szCs w:val="24"/>
        </w:rPr>
        <w:t>·</w:t>
      </w:r>
      <w:r>
        <w:rPr>
          <w:rFonts w:hint="eastAsia"/>
          <w:sz w:val="24"/>
          <w:szCs w:val="24"/>
        </w:rPr>
        <w:t>m</w:t>
      </w:r>
      <w:r>
        <w:rPr>
          <w:rFonts w:hint="eastAsia"/>
          <w:sz w:val="24"/>
          <w:szCs w:val="24"/>
        </w:rPr>
        <w:t>。</w:t>
      </w:r>
    </w:p>
    <w:p w:rsidR="00D522DA" w:rsidRDefault="00D522DA" w:rsidP="00D522DA">
      <w:pPr>
        <w:spacing w:line="360" w:lineRule="auto"/>
        <w:ind w:firstLineChars="200" w:firstLine="480"/>
        <w:rPr>
          <w:sz w:val="24"/>
          <w:szCs w:val="24"/>
        </w:rPr>
      </w:pPr>
      <w:r>
        <w:rPr>
          <w:rFonts w:hint="eastAsia"/>
          <w:sz w:val="24"/>
          <w:szCs w:val="24"/>
        </w:rPr>
        <w:t>接地网埋深</w:t>
      </w:r>
      <w:r>
        <w:rPr>
          <w:rFonts w:hint="eastAsia"/>
          <w:sz w:val="24"/>
          <w:szCs w:val="24"/>
        </w:rPr>
        <w:t>0.6m</w:t>
      </w:r>
      <w:r>
        <w:rPr>
          <w:rFonts w:hint="eastAsia"/>
          <w:sz w:val="24"/>
          <w:szCs w:val="24"/>
        </w:rPr>
        <w:t>，各个节点处放置校准后的饱和硫酸铜参比电极，参比电极尽量靠近节点。阳极埋设方式分三种（以下简称方式</w:t>
      </w:r>
      <w:r>
        <w:rPr>
          <w:rFonts w:hint="eastAsia"/>
          <w:sz w:val="24"/>
          <w:szCs w:val="24"/>
        </w:rPr>
        <w:t>A</w:t>
      </w:r>
      <w:r>
        <w:rPr>
          <w:rFonts w:hint="eastAsia"/>
          <w:sz w:val="24"/>
          <w:szCs w:val="24"/>
        </w:rPr>
        <w:t>、</w:t>
      </w:r>
      <w:r>
        <w:rPr>
          <w:rFonts w:hint="eastAsia"/>
          <w:sz w:val="24"/>
          <w:szCs w:val="24"/>
        </w:rPr>
        <w:t>B</w:t>
      </w:r>
      <w:r>
        <w:rPr>
          <w:rFonts w:hint="eastAsia"/>
          <w:sz w:val="24"/>
          <w:szCs w:val="24"/>
        </w:rPr>
        <w:t>、</w:t>
      </w:r>
      <w:r>
        <w:rPr>
          <w:rFonts w:hint="eastAsia"/>
          <w:sz w:val="24"/>
          <w:szCs w:val="24"/>
        </w:rPr>
        <w:t>C</w:t>
      </w:r>
      <w:r>
        <w:rPr>
          <w:rFonts w:hint="eastAsia"/>
          <w:sz w:val="24"/>
          <w:szCs w:val="24"/>
        </w:rPr>
        <w:t>），如图</w:t>
      </w:r>
      <w:r>
        <w:rPr>
          <w:rFonts w:hint="eastAsia"/>
          <w:sz w:val="24"/>
          <w:szCs w:val="24"/>
        </w:rPr>
        <w:t>1</w:t>
      </w:r>
      <w:r>
        <w:rPr>
          <w:rFonts w:hint="eastAsia"/>
          <w:sz w:val="24"/>
          <w:szCs w:val="24"/>
        </w:rPr>
        <w:t>所示：</w:t>
      </w:r>
    </w:p>
    <w:p w:rsidR="00D522DA" w:rsidRDefault="00D522DA" w:rsidP="00D522DA">
      <w:pPr>
        <w:spacing w:line="360" w:lineRule="auto"/>
        <w:rPr>
          <w:sz w:val="24"/>
          <w:szCs w:val="24"/>
        </w:rPr>
      </w:pPr>
      <w:r>
        <w:rPr>
          <w:rFonts w:hint="eastAsia"/>
          <w:sz w:val="24"/>
          <w:szCs w:val="24"/>
        </w:rPr>
        <w:t>A</w:t>
      </w:r>
      <w:r>
        <w:rPr>
          <w:rFonts w:hint="eastAsia"/>
          <w:sz w:val="24"/>
          <w:szCs w:val="24"/>
        </w:rPr>
        <w:t>、浅埋集中式：</w:t>
      </w:r>
      <w:r>
        <w:rPr>
          <w:rFonts w:hint="eastAsia"/>
          <w:sz w:val="24"/>
          <w:szCs w:val="24"/>
        </w:rPr>
        <w:t>8</w:t>
      </w:r>
      <w:r>
        <w:rPr>
          <w:rFonts w:hint="eastAsia"/>
          <w:sz w:val="24"/>
          <w:szCs w:val="24"/>
        </w:rPr>
        <w:t>支阳极等距平行于接地网一边埋布，阳极中心深度</w:t>
      </w:r>
      <w:r>
        <w:rPr>
          <w:rFonts w:hint="eastAsia"/>
          <w:sz w:val="24"/>
          <w:szCs w:val="24"/>
        </w:rPr>
        <w:t>0.6m</w:t>
      </w:r>
      <w:r>
        <w:rPr>
          <w:rFonts w:hint="eastAsia"/>
          <w:sz w:val="24"/>
          <w:szCs w:val="24"/>
        </w:rPr>
        <w:t>，与接地网等深。</w:t>
      </w:r>
    </w:p>
    <w:p w:rsidR="00D522DA" w:rsidRDefault="00D522DA" w:rsidP="00D522DA">
      <w:pPr>
        <w:spacing w:line="360" w:lineRule="auto"/>
        <w:rPr>
          <w:sz w:val="24"/>
          <w:szCs w:val="24"/>
        </w:rPr>
      </w:pPr>
      <w:r>
        <w:rPr>
          <w:rFonts w:hint="eastAsia"/>
          <w:sz w:val="24"/>
          <w:szCs w:val="24"/>
        </w:rPr>
        <w:t>B</w:t>
      </w:r>
      <w:r>
        <w:rPr>
          <w:rFonts w:hint="eastAsia"/>
          <w:sz w:val="24"/>
          <w:szCs w:val="24"/>
        </w:rPr>
        <w:t>、浅埋分立式：</w:t>
      </w:r>
      <w:r>
        <w:rPr>
          <w:rFonts w:hint="eastAsia"/>
          <w:sz w:val="24"/>
          <w:szCs w:val="24"/>
        </w:rPr>
        <w:t>8</w:t>
      </w:r>
      <w:r>
        <w:rPr>
          <w:rFonts w:hint="eastAsia"/>
          <w:sz w:val="24"/>
          <w:szCs w:val="24"/>
        </w:rPr>
        <w:t>支阳极均匀分散埋在</w:t>
      </w:r>
      <w:r>
        <w:rPr>
          <w:rFonts w:hint="eastAsia"/>
          <w:sz w:val="24"/>
          <w:szCs w:val="24"/>
        </w:rPr>
        <w:t>8</w:t>
      </w:r>
      <w:r>
        <w:rPr>
          <w:rFonts w:hint="eastAsia"/>
          <w:sz w:val="24"/>
          <w:szCs w:val="24"/>
        </w:rPr>
        <w:t>节点（除去最中心点）附近，阳极中心深度</w:t>
      </w:r>
      <w:r>
        <w:rPr>
          <w:rFonts w:hint="eastAsia"/>
          <w:sz w:val="24"/>
          <w:szCs w:val="24"/>
        </w:rPr>
        <w:t>0.6m</w:t>
      </w:r>
      <w:r>
        <w:rPr>
          <w:rFonts w:hint="eastAsia"/>
          <w:sz w:val="24"/>
          <w:szCs w:val="24"/>
        </w:rPr>
        <w:t>。</w:t>
      </w:r>
    </w:p>
    <w:p w:rsidR="00D522DA" w:rsidRDefault="00D522DA" w:rsidP="00D522DA">
      <w:pPr>
        <w:spacing w:line="360" w:lineRule="auto"/>
        <w:rPr>
          <w:sz w:val="24"/>
          <w:szCs w:val="24"/>
        </w:rPr>
      </w:pPr>
      <w:r>
        <w:rPr>
          <w:rFonts w:hint="eastAsia"/>
          <w:sz w:val="24"/>
          <w:szCs w:val="24"/>
        </w:rPr>
        <w:t>C</w:t>
      </w:r>
      <w:r>
        <w:rPr>
          <w:rFonts w:hint="eastAsia"/>
          <w:sz w:val="24"/>
          <w:szCs w:val="24"/>
        </w:rPr>
        <w:t>、深埋分立式：在方式</w:t>
      </w:r>
      <w:r>
        <w:rPr>
          <w:rFonts w:hint="eastAsia"/>
          <w:sz w:val="24"/>
          <w:szCs w:val="24"/>
        </w:rPr>
        <w:t>B</w:t>
      </w:r>
      <w:r>
        <w:rPr>
          <w:rFonts w:hint="eastAsia"/>
          <w:sz w:val="24"/>
          <w:szCs w:val="24"/>
        </w:rPr>
        <w:t>基础上，阳极中心深度调整为</w:t>
      </w:r>
      <w:r>
        <w:rPr>
          <w:rFonts w:hint="eastAsia"/>
          <w:sz w:val="24"/>
          <w:szCs w:val="24"/>
        </w:rPr>
        <w:t>1.2m</w:t>
      </w:r>
      <w:r>
        <w:rPr>
          <w:rFonts w:hint="eastAsia"/>
          <w:sz w:val="24"/>
          <w:szCs w:val="24"/>
        </w:rPr>
        <w:t>。</w:t>
      </w:r>
    </w:p>
    <w:p w:rsidR="00D522DA" w:rsidRDefault="00D522DA" w:rsidP="00D522DA">
      <w:pPr>
        <w:spacing w:line="360" w:lineRule="auto"/>
        <w:rPr>
          <w:sz w:val="24"/>
          <w:szCs w:val="24"/>
        </w:rPr>
      </w:pPr>
      <w:r>
        <w:rPr>
          <w:noProof/>
          <w:sz w:val="24"/>
          <w:szCs w:val="24"/>
        </w:rPr>
        <w:drawing>
          <wp:anchor distT="0" distB="0" distL="114300" distR="114300" simplePos="0" relativeHeight="251659264" behindDoc="0" locked="0" layoutInCell="1" allowOverlap="1">
            <wp:simplePos x="0" y="0"/>
            <wp:positionH relativeFrom="column">
              <wp:posOffset>66675</wp:posOffset>
            </wp:positionH>
            <wp:positionV relativeFrom="paragraph">
              <wp:posOffset>28575</wp:posOffset>
            </wp:positionV>
            <wp:extent cx="5273675" cy="1896745"/>
            <wp:effectExtent l="0" t="0" r="0" b="0"/>
            <wp:wrapNone/>
            <wp:docPr id="6" name="图片 6" descr="add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add123.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3675" cy="1896745"/>
                    </a:xfrm>
                    <a:prstGeom prst="rect">
                      <a:avLst/>
                    </a:prstGeom>
                    <a:noFill/>
                    <a:ln>
                      <a:noFill/>
                    </a:ln>
                  </pic:spPr>
                </pic:pic>
              </a:graphicData>
            </a:graphic>
          </wp:anchor>
        </w:drawing>
      </w:r>
    </w:p>
    <w:p w:rsidR="00D522DA" w:rsidRDefault="00D522DA" w:rsidP="00D522DA">
      <w:pPr>
        <w:spacing w:line="360" w:lineRule="auto"/>
        <w:rPr>
          <w:sz w:val="24"/>
          <w:szCs w:val="24"/>
        </w:rPr>
      </w:pPr>
    </w:p>
    <w:p w:rsidR="00D522DA" w:rsidRDefault="00D522DA" w:rsidP="00D522DA">
      <w:pPr>
        <w:spacing w:line="360" w:lineRule="auto"/>
        <w:rPr>
          <w:sz w:val="24"/>
          <w:szCs w:val="24"/>
        </w:rPr>
      </w:pPr>
    </w:p>
    <w:p w:rsidR="00D522DA" w:rsidRDefault="00D522DA" w:rsidP="00D522DA">
      <w:pPr>
        <w:spacing w:line="360" w:lineRule="auto"/>
        <w:rPr>
          <w:sz w:val="24"/>
          <w:szCs w:val="24"/>
        </w:rPr>
      </w:pPr>
    </w:p>
    <w:p w:rsidR="00D522DA" w:rsidRDefault="00D522DA" w:rsidP="00D522DA">
      <w:pPr>
        <w:spacing w:line="360" w:lineRule="auto"/>
        <w:rPr>
          <w:sz w:val="24"/>
          <w:szCs w:val="24"/>
        </w:rPr>
      </w:pPr>
    </w:p>
    <w:p w:rsidR="00D522DA" w:rsidRDefault="00D522DA" w:rsidP="00D522DA">
      <w:pPr>
        <w:pStyle w:val="a6"/>
        <w:spacing w:line="360" w:lineRule="auto"/>
        <w:rPr>
          <w:sz w:val="24"/>
          <w:szCs w:val="24"/>
        </w:rPr>
      </w:pPr>
    </w:p>
    <w:p w:rsidR="00D522DA" w:rsidRDefault="00D522DA" w:rsidP="00D522DA">
      <w:pPr>
        <w:pStyle w:val="a6"/>
        <w:spacing w:line="360" w:lineRule="auto"/>
        <w:jc w:val="center"/>
        <w:rPr>
          <w:sz w:val="24"/>
          <w:szCs w:val="24"/>
        </w:rPr>
      </w:pPr>
      <w:r>
        <w:rPr>
          <w:rFonts w:hint="eastAsia"/>
          <w:sz w:val="24"/>
          <w:szCs w:val="24"/>
        </w:rPr>
        <w:t>图</w:t>
      </w:r>
      <w:r>
        <w:rPr>
          <w:rFonts w:hint="eastAsia"/>
          <w:sz w:val="24"/>
          <w:szCs w:val="24"/>
        </w:rPr>
        <w:t xml:space="preserve">1 </w:t>
      </w:r>
      <w:r>
        <w:rPr>
          <w:rFonts w:hint="eastAsia"/>
          <w:sz w:val="24"/>
          <w:szCs w:val="24"/>
        </w:rPr>
        <w:t>接地网及阳极埋地示意图</w:t>
      </w:r>
    </w:p>
    <w:p w:rsidR="00D522DA" w:rsidRDefault="00D522DA" w:rsidP="00D522DA">
      <w:pPr>
        <w:pStyle w:val="a6"/>
        <w:spacing w:line="360" w:lineRule="auto"/>
        <w:jc w:val="center"/>
        <w:rPr>
          <w:sz w:val="24"/>
          <w:szCs w:val="24"/>
        </w:rPr>
      </w:pPr>
      <w:r>
        <w:rPr>
          <w:rFonts w:hint="eastAsia"/>
          <w:sz w:val="24"/>
          <w:szCs w:val="24"/>
        </w:rPr>
        <w:t>表</w:t>
      </w:r>
      <w:r>
        <w:rPr>
          <w:rFonts w:hint="eastAsia"/>
          <w:sz w:val="24"/>
          <w:szCs w:val="24"/>
        </w:rPr>
        <w:t xml:space="preserve">1 </w:t>
      </w:r>
      <w:r>
        <w:rPr>
          <w:rFonts w:hint="eastAsia"/>
          <w:sz w:val="24"/>
          <w:szCs w:val="24"/>
        </w:rPr>
        <w:t>镁阳极成分表</w:t>
      </w:r>
    </w:p>
    <w:tbl>
      <w:tblPr>
        <w:tblStyle w:val="1"/>
        <w:tblW w:w="0" w:type="auto"/>
        <w:tblBorders>
          <w:top w:val="single" w:sz="12" w:space="0" w:color="000000"/>
          <w:bottom w:val="single" w:sz="12" w:space="0" w:color="000000"/>
          <w:insideH w:val="single" w:sz="6" w:space="0" w:color="000000"/>
        </w:tblBorders>
        <w:tblLayout w:type="fixed"/>
        <w:tblLook w:val="0000"/>
      </w:tblPr>
      <w:tblGrid>
        <w:gridCol w:w="1780"/>
        <w:gridCol w:w="873"/>
        <w:gridCol w:w="875"/>
        <w:gridCol w:w="875"/>
        <w:gridCol w:w="718"/>
        <w:gridCol w:w="718"/>
        <w:gridCol w:w="719"/>
        <w:gridCol w:w="826"/>
        <w:gridCol w:w="719"/>
        <w:gridCol w:w="1109"/>
      </w:tblGrid>
      <w:tr w:rsidR="00D522DA" w:rsidTr="006F0B0D">
        <w:trPr>
          <w:cnfStyle w:val="000000100000"/>
          <w:trHeight w:val="360"/>
        </w:trPr>
        <w:tc>
          <w:tcPr>
            <w:cnfStyle w:val="000010000000"/>
            <w:tcW w:w="1780" w:type="dxa"/>
            <w:tcBorders>
              <w:top w:val="nil"/>
            </w:tcBorders>
            <w:vAlign w:val="center"/>
          </w:tcPr>
          <w:p w:rsidR="00D522DA" w:rsidRDefault="00D522DA" w:rsidP="006F0B0D">
            <w:pPr>
              <w:widowControl/>
              <w:spacing w:line="360" w:lineRule="auto"/>
              <w:jc w:val="center"/>
              <w:rPr>
                <w:rFonts w:eastAsia="微软雅黑"/>
                <w:bCs/>
                <w:color w:val="000000"/>
                <w:sz w:val="24"/>
                <w:szCs w:val="24"/>
              </w:rPr>
            </w:pPr>
            <w:r>
              <w:rPr>
                <w:rFonts w:eastAsia="微软雅黑"/>
                <w:bCs/>
                <w:color w:val="000000"/>
                <w:sz w:val="24"/>
                <w:szCs w:val="24"/>
              </w:rPr>
              <w:t>Element</w:t>
            </w:r>
          </w:p>
        </w:tc>
        <w:tc>
          <w:tcPr>
            <w:tcW w:w="873" w:type="dxa"/>
            <w:tcBorders>
              <w:top w:val="nil"/>
              <w:bottom w:val="nil"/>
            </w:tcBorders>
            <w:vAlign w:val="center"/>
          </w:tcPr>
          <w:p w:rsidR="00D522DA" w:rsidRDefault="00D522DA" w:rsidP="006F0B0D">
            <w:pPr>
              <w:widowControl/>
              <w:spacing w:line="360" w:lineRule="auto"/>
              <w:jc w:val="center"/>
              <w:cnfStyle w:val="000000100000"/>
              <w:rPr>
                <w:rFonts w:eastAsia="微软雅黑"/>
                <w:bCs/>
                <w:color w:val="000000"/>
                <w:sz w:val="24"/>
                <w:szCs w:val="24"/>
              </w:rPr>
            </w:pPr>
            <w:r>
              <w:rPr>
                <w:rFonts w:eastAsia="微软雅黑"/>
                <w:bCs/>
                <w:color w:val="000000"/>
                <w:sz w:val="24"/>
                <w:szCs w:val="24"/>
              </w:rPr>
              <w:t>Al</w:t>
            </w:r>
          </w:p>
        </w:tc>
        <w:tc>
          <w:tcPr>
            <w:cnfStyle w:val="000010000000"/>
            <w:tcW w:w="875" w:type="dxa"/>
            <w:tcBorders>
              <w:top w:val="nil"/>
            </w:tcBorders>
            <w:vAlign w:val="center"/>
          </w:tcPr>
          <w:p w:rsidR="00D522DA" w:rsidRDefault="00D522DA" w:rsidP="006F0B0D">
            <w:pPr>
              <w:widowControl/>
              <w:spacing w:line="360" w:lineRule="auto"/>
              <w:jc w:val="center"/>
              <w:rPr>
                <w:rFonts w:eastAsia="微软雅黑"/>
                <w:bCs/>
                <w:color w:val="000000"/>
                <w:sz w:val="24"/>
                <w:szCs w:val="24"/>
              </w:rPr>
            </w:pPr>
            <w:r>
              <w:rPr>
                <w:rFonts w:eastAsia="微软雅黑"/>
                <w:bCs/>
                <w:color w:val="000000"/>
                <w:sz w:val="24"/>
                <w:szCs w:val="24"/>
              </w:rPr>
              <w:t>Mn</w:t>
            </w:r>
          </w:p>
        </w:tc>
        <w:tc>
          <w:tcPr>
            <w:tcW w:w="875" w:type="dxa"/>
            <w:tcBorders>
              <w:top w:val="nil"/>
              <w:bottom w:val="nil"/>
            </w:tcBorders>
            <w:vAlign w:val="center"/>
          </w:tcPr>
          <w:p w:rsidR="00D522DA" w:rsidRDefault="00D522DA" w:rsidP="006F0B0D">
            <w:pPr>
              <w:widowControl/>
              <w:spacing w:line="360" w:lineRule="auto"/>
              <w:jc w:val="center"/>
              <w:cnfStyle w:val="000000100000"/>
              <w:rPr>
                <w:rFonts w:eastAsia="微软雅黑"/>
                <w:bCs/>
                <w:color w:val="000000"/>
                <w:sz w:val="24"/>
                <w:szCs w:val="24"/>
              </w:rPr>
            </w:pPr>
            <w:r>
              <w:rPr>
                <w:rFonts w:eastAsia="微软雅黑"/>
                <w:bCs/>
                <w:color w:val="000000"/>
                <w:sz w:val="24"/>
                <w:szCs w:val="24"/>
              </w:rPr>
              <w:t>Zn</w:t>
            </w:r>
          </w:p>
        </w:tc>
        <w:tc>
          <w:tcPr>
            <w:cnfStyle w:val="000010000000"/>
            <w:tcW w:w="718" w:type="dxa"/>
            <w:tcBorders>
              <w:top w:val="nil"/>
            </w:tcBorders>
            <w:vAlign w:val="center"/>
          </w:tcPr>
          <w:p w:rsidR="00D522DA" w:rsidRDefault="00D522DA" w:rsidP="006F0B0D">
            <w:pPr>
              <w:widowControl/>
              <w:spacing w:line="360" w:lineRule="auto"/>
              <w:jc w:val="center"/>
              <w:rPr>
                <w:rFonts w:eastAsia="微软雅黑"/>
                <w:bCs/>
                <w:color w:val="000000"/>
                <w:sz w:val="24"/>
                <w:szCs w:val="24"/>
              </w:rPr>
            </w:pPr>
            <w:r>
              <w:rPr>
                <w:rFonts w:eastAsia="微软雅黑"/>
                <w:bCs/>
                <w:color w:val="000000"/>
                <w:sz w:val="24"/>
                <w:szCs w:val="24"/>
              </w:rPr>
              <w:t>Ca</w:t>
            </w:r>
          </w:p>
        </w:tc>
        <w:tc>
          <w:tcPr>
            <w:tcW w:w="718" w:type="dxa"/>
            <w:tcBorders>
              <w:top w:val="nil"/>
              <w:bottom w:val="nil"/>
            </w:tcBorders>
            <w:vAlign w:val="center"/>
          </w:tcPr>
          <w:p w:rsidR="00D522DA" w:rsidRDefault="00D522DA" w:rsidP="006F0B0D">
            <w:pPr>
              <w:widowControl/>
              <w:spacing w:line="360" w:lineRule="auto"/>
              <w:jc w:val="center"/>
              <w:cnfStyle w:val="000000100000"/>
              <w:rPr>
                <w:rFonts w:eastAsia="微软雅黑"/>
                <w:bCs/>
                <w:color w:val="000000"/>
                <w:sz w:val="24"/>
                <w:szCs w:val="24"/>
              </w:rPr>
            </w:pPr>
            <w:r>
              <w:rPr>
                <w:rFonts w:eastAsia="微软雅黑"/>
                <w:bCs/>
                <w:color w:val="000000"/>
                <w:sz w:val="24"/>
                <w:szCs w:val="24"/>
              </w:rPr>
              <w:t>Si</w:t>
            </w:r>
          </w:p>
        </w:tc>
        <w:tc>
          <w:tcPr>
            <w:cnfStyle w:val="000010000000"/>
            <w:tcW w:w="719" w:type="dxa"/>
            <w:tcBorders>
              <w:top w:val="nil"/>
            </w:tcBorders>
            <w:vAlign w:val="center"/>
          </w:tcPr>
          <w:p w:rsidR="00D522DA" w:rsidRDefault="00D522DA" w:rsidP="006F0B0D">
            <w:pPr>
              <w:widowControl/>
              <w:spacing w:line="360" w:lineRule="auto"/>
              <w:jc w:val="center"/>
              <w:rPr>
                <w:rFonts w:eastAsia="微软雅黑"/>
                <w:bCs/>
                <w:color w:val="000000"/>
                <w:sz w:val="24"/>
                <w:szCs w:val="24"/>
              </w:rPr>
            </w:pPr>
            <w:r>
              <w:rPr>
                <w:rFonts w:eastAsia="微软雅黑"/>
                <w:bCs/>
                <w:color w:val="000000"/>
                <w:sz w:val="24"/>
                <w:szCs w:val="24"/>
              </w:rPr>
              <w:t>Cu</w:t>
            </w:r>
          </w:p>
        </w:tc>
        <w:tc>
          <w:tcPr>
            <w:tcW w:w="826" w:type="dxa"/>
            <w:tcBorders>
              <w:top w:val="nil"/>
              <w:bottom w:val="nil"/>
            </w:tcBorders>
            <w:vAlign w:val="center"/>
          </w:tcPr>
          <w:p w:rsidR="00D522DA" w:rsidRDefault="00D522DA" w:rsidP="006F0B0D">
            <w:pPr>
              <w:widowControl/>
              <w:spacing w:line="360" w:lineRule="auto"/>
              <w:jc w:val="center"/>
              <w:cnfStyle w:val="000000100000"/>
              <w:rPr>
                <w:rFonts w:eastAsia="微软雅黑"/>
                <w:bCs/>
                <w:color w:val="000000"/>
                <w:sz w:val="24"/>
                <w:szCs w:val="24"/>
              </w:rPr>
            </w:pPr>
            <w:r>
              <w:rPr>
                <w:rFonts w:eastAsia="微软雅黑"/>
                <w:bCs/>
                <w:color w:val="000000"/>
                <w:sz w:val="24"/>
                <w:szCs w:val="24"/>
              </w:rPr>
              <w:t>Ni</w:t>
            </w:r>
          </w:p>
        </w:tc>
        <w:tc>
          <w:tcPr>
            <w:cnfStyle w:val="000010000000"/>
            <w:tcW w:w="719" w:type="dxa"/>
            <w:tcBorders>
              <w:top w:val="nil"/>
            </w:tcBorders>
            <w:vAlign w:val="center"/>
          </w:tcPr>
          <w:p w:rsidR="00D522DA" w:rsidRDefault="00D522DA" w:rsidP="006F0B0D">
            <w:pPr>
              <w:widowControl/>
              <w:spacing w:line="360" w:lineRule="auto"/>
              <w:jc w:val="center"/>
              <w:rPr>
                <w:rFonts w:eastAsia="微软雅黑"/>
                <w:bCs/>
                <w:color w:val="000000"/>
                <w:sz w:val="24"/>
                <w:szCs w:val="24"/>
              </w:rPr>
            </w:pPr>
            <w:r>
              <w:rPr>
                <w:rFonts w:eastAsia="微软雅黑"/>
                <w:bCs/>
                <w:color w:val="000000"/>
                <w:sz w:val="24"/>
                <w:szCs w:val="24"/>
              </w:rPr>
              <w:t>Fe</w:t>
            </w:r>
          </w:p>
        </w:tc>
        <w:tc>
          <w:tcPr>
            <w:tcW w:w="1109" w:type="dxa"/>
            <w:tcBorders>
              <w:top w:val="nil"/>
              <w:bottom w:val="nil"/>
            </w:tcBorders>
            <w:vAlign w:val="center"/>
          </w:tcPr>
          <w:p w:rsidR="00D522DA" w:rsidRDefault="00D522DA" w:rsidP="006F0B0D">
            <w:pPr>
              <w:widowControl/>
              <w:spacing w:line="360" w:lineRule="auto"/>
              <w:jc w:val="center"/>
              <w:cnfStyle w:val="000000100000"/>
              <w:rPr>
                <w:rFonts w:eastAsia="微软雅黑"/>
                <w:bCs/>
                <w:color w:val="000000"/>
                <w:sz w:val="24"/>
                <w:szCs w:val="24"/>
              </w:rPr>
            </w:pPr>
            <w:r>
              <w:rPr>
                <w:rFonts w:eastAsia="微软雅黑"/>
                <w:bCs/>
                <w:color w:val="000000"/>
                <w:sz w:val="24"/>
                <w:szCs w:val="24"/>
              </w:rPr>
              <w:t>Mg</w:t>
            </w:r>
          </w:p>
        </w:tc>
      </w:tr>
      <w:tr w:rsidR="00D522DA" w:rsidTr="006F0B0D">
        <w:trPr>
          <w:trHeight w:val="360"/>
        </w:trPr>
        <w:tc>
          <w:tcPr>
            <w:cnfStyle w:val="000010000000"/>
            <w:tcW w:w="1780" w:type="dxa"/>
            <w:vAlign w:val="center"/>
          </w:tcPr>
          <w:p w:rsidR="00D522DA" w:rsidRDefault="00D522DA" w:rsidP="006F0B0D">
            <w:pPr>
              <w:widowControl/>
              <w:spacing w:line="360" w:lineRule="auto"/>
              <w:jc w:val="center"/>
              <w:rPr>
                <w:rFonts w:eastAsia="微软雅黑"/>
                <w:bCs/>
                <w:color w:val="000000"/>
                <w:sz w:val="24"/>
                <w:szCs w:val="24"/>
              </w:rPr>
            </w:pPr>
            <w:r>
              <w:rPr>
                <w:rFonts w:eastAsia="微软雅黑"/>
                <w:bCs/>
                <w:color w:val="000000"/>
                <w:sz w:val="24"/>
                <w:szCs w:val="24"/>
              </w:rPr>
              <w:t>Weight content/%</w:t>
            </w:r>
          </w:p>
        </w:tc>
        <w:tc>
          <w:tcPr>
            <w:tcW w:w="873" w:type="dxa"/>
            <w:tcBorders>
              <w:left w:val="nil"/>
              <w:right w:val="nil"/>
            </w:tcBorders>
            <w:vAlign w:val="center"/>
          </w:tcPr>
          <w:p w:rsidR="00D522DA" w:rsidRDefault="00D522DA" w:rsidP="006F0B0D">
            <w:pPr>
              <w:widowControl/>
              <w:spacing w:line="360" w:lineRule="auto"/>
              <w:jc w:val="center"/>
              <w:cnfStyle w:val="000000000000"/>
              <w:rPr>
                <w:rFonts w:eastAsia="微软雅黑"/>
                <w:color w:val="000000"/>
                <w:sz w:val="24"/>
                <w:szCs w:val="24"/>
              </w:rPr>
            </w:pPr>
            <w:r>
              <w:rPr>
                <w:rFonts w:eastAsia="微软雅黑"/>
                <w:color w:val="000000"/>
                <w:sz w:val="24"/>
                <w:szCs w:val="24"/>
              </w:rPr>
              <w:t>2.5~3.5</w:t>
            </w:r>
          </w:p>
        </w:tc>
        <w:tc>
          <w:tcPr>
            <w:cnfStyle w:val="000010000000"/>
            <w:tcW w:w="875" w:type="dxa"/>
            <w:vAlign w:val="center"/>
          </w:tcPr>
          <w:p w:rsidR="00D522DA" w:rsidRDefault="00D522DA" w:rsidP="006F0B0D">
            <w:pPr>
              <w:widowControl/>
              <w:spacing w:line="360" w:lineRule="auto"/>
              <w:jc w:val="center"/>
              <w:rPr>
                <w:rFonts w:eastAsia="微软雅黑"/>
                <w:color w:val="000000"/>
                <w:sz w:val="24"/>
                <w:szCs w:val="24"/>
              </w:rPr>
            </w:pPr>
            <w:r>
              <w:rPr>
                <w:rFonts w:eastAsia="微软雅黑"/>
                <w:color w:val="000000"/>
                <w:sz w:val="24"/>
                <w:szCs w:val="24"/>
              </w:rPr>
              <w:t>0.2~1.0</w:t>
            </w:r>
          </w:p>
        </w:tc>
        <w:tc>
          <w:tcPr>
            <w:tcW w:w="875" w:type="dxa"/>
            <w:tcBorders>
              <w:left w:val="nil"/>
              <w:right w:val="nil"/>
            </w:tcBorders>
            <w:vAlign w:val="center"/>
          </w:tcPr>
          <w:p w:rsidR="00D522DA" w:rsidRDefault="00D522DA" w:rsidP="006F0B0D">
            <w:pPr>
              <w:widowControl/>
              <w:spacing w:line="360" w:lineRule="auto"/>
              <w:jc w:val="center"/>
              <w:cnfStyle w:val="000000000000"/>
              <w:rPr>
                <w:rFonts w:eastAsia="微软雅黑"/>
                <w:color w:val="000000"/>
                <w:sz w:val="24"/>
                <w:szCs w:val="24"/>
              </w:rPr>
            </w:pPr>
            <w:r>
              <w:rPr>
                <w:rFonts w:eastAsia="微软雅黑"/>
                <w:color w:val="000000"/>
                <w:sz w:val="24"/>
                <w:szCs w:val="24"/>
              </w:rPr>
              <w:t>0.6~1.4</w:t>
            </w:r>
          </w:p>
        </w:tc>
        <w:tc>
          <w:tcPr>
            <w:cnfStyle w:val="000010000000"/>
            <w:tcW w:w="718" w:type="dxa"/>
            <w:vAlign w:val="center"/>
          </w:tcPr>
          <w:p w:rsidR="00D522DA" w:rsidRDefault="00D522DA" w:rsidP="006F0B0D">
            <w:pPr>
              <w:widowControl/>
              <w:spacing w:line="360" w:lineRule="auto"/>
              <w:jc w:val="center"/>
              <w:rPr>
                <w:rFonts w:eastAsia="微软雅黑"/>
                <w:color w:val="000000"/>
                <w:sz w:val="24"/>
                <w:szCs w:val="24"/>
              </w:rPr>
            </w:pPr>
            <w:r>
              <w:rPr>
                <w:rFonts w:eastAsia="微软雅黑"/>
                <w:color w:val="000000"/>
                <w:sz w:val="24"/>
                <w:szCs w:val="24"/>
              </w:rPr>
              <w:t>&lt;0.04</w:t>
            </w:r>
          </w:p>
        </w:tc>
        <w:tc>
          <w:tcPr>
            <w:tcW w:w="718" w:type="dxa"/>
            <w:tcBorders>
              <w:left w:val="nil"/>
              <w:right w:val="nil"/>
            </w:tcBorders>
            <w:vAlign w:val="center"/>
          </w:tcPr>
          <w:p w:rsidR="00D522DA" w:rsidRDefault="00D522DA" w:rsidP="006F0B0D">
            <w:pPr>
              <w:widowControl/>
              <w:spacing w:line="360" w:lineRule="auto"/>
              <w:jc w:val="center"/>
              <w:cnfStyle w:val="000000000000"/>
              <w:rPr>
                <w:rFonts w:eastAsia="微软雅黑"/>
                <w:color w:val="000000"/>
                <w:sz w:val="24"/>
                <w:szCs w:val="24"/>
              </w:rPr>
            </w:pPr>
            <w:r>
              <w:rPr>
                <w:rFonts w:eastAsia="微软雅黑"/>
                <w:color w:val="000000"/>
                <w:sz w:val="24"/>
                <w:szCs w:val="24"/>
              </w:rPr>
              <w:t>&lt;0.10</w:t>
            </w:r>
          </w:p>
        </w:tc>
        <w:tc>
          <w:tcPr>
            <w:cnfStyle w:val="000010000000"/>
            <w:tcW w:w="719" w:type="dxa"/>
            <w:vAlign w:val="center"/>
          </w:tcPr>
          <w:p w:rsidR="00D522DA" w:rsidRDefault="00D522DA" w:rsidP="006F0B0D">
            <w:pPr>
              <w:widowControl/>
              <w:spacing w:line="360" w:lineRule="auto"/>
              <w:jc w:val="center"/>
              <w:rPr>
                <w:rFonts w:eastAsia="微软雅黑"/>
                <w:color w:val="000000"/>
                <w:sz w:val="24"/>
                <w:szCs w:val="24"/>
              </w:rPr>
            </w:pPr>
            <w:r>
              <w:rPr>
                <w:rFonts w:eastAsia="微软雅黑"/>
                <w:color w:val="000000"/>
                <w:sz w:val="24"/>
                <w:szCs w:val="24"/>
              </w:rPr>
              <w:t>&lt;0.01</w:t>
            </w:r>
          </w:p>
        </w:tc>
        <w:tc>
          <w:tcPr>
            <w:tcW w:w="826" w:type="dxa"/>
            <w:tcBorders>
              <w:left w:val="nil"/>
              <w:right w:val="nil"/>
            </w:tcBorders>
            <w:vAlign w:val="center"/>
          </w:tcPr>
          <w:p w:rsidR="00D522DA" w:rsidRDefault="00D522DA" w:rsidP="006F0B0D">
            <w:pPr>
              <w:widowControl/>
              <w:spacing w:line="360" w:lineRule="auto"/>
              <w:jc w:val="center"/>
              <w:cnfStyle w:val="000000000000"/>
              <w:rPr>
                <w:rFonts w:eastAsia="微软雅黑"/>
                <w:color w:val="000000"/>
                <w:sz w:val="24"/>
                <w:szCs w:val="24"/>
              </w:rPr>
            </w:pPr>
            <w:r>
              <w:rPr>
                <w:rFonts w:eastAsia="微软雅黑"/>
                <w:color w:val="000000"/>
                <w:sz w:val="24"/>
                <w:szCs w:val="24"/>
              </w:rPr>
              <w:t>&lt;0.001</w:t>
            </w:r>
          </w:p>
        </w:tc>
        <w:tc>
          <w:tcPr>
            <w:cnfStyle w:val="000010000000"/>
            <w:tcW w:w="719" w:type="dxa"/>
            <w:vAlign w:val="center"/>
          </w:tcPr>
          <w:p w:rsidR="00D522DA" w:rsidRDefault="00D522DA" w:rsidP="006F0B0D">
            <w:pPr>
              <w:widowControl/>
              <w:spacing w:line="360" w:lineRule="auto"/>
              <w:jc w:val="center"/>
              <w:rPr>
                <w:rFonts w:eastAsia="微软雅黑"/>
                <w:color w:val="000000"/>
                <w:sz w:val="24"/>
                <w:szCs w:val="24"/>
              </w:rPr>
            </w:pPr>
            <w:r>
              <w:rPr>
                <w:rFonts w:eastAsia="微软雅黑"/>
                <w:color w:val="000000"/>
                <w:sz w:val="24"/>
                <w:szCs w:val="24"/>
              </w:rPr>
              <w:t>&lt;0.05</w:t>
            </w:r>
          </w:p>
        </w:tc>
        <w:tc>
          <w:tcPr>
            <w:tcW w:w="1109" w:type="dxa"/>
            <w:tcBorders>
              <w:left w:val="nil"/>
              <w:right w:val="nil"/>
            </w:tcBorders>
            <w:vAlign w:val="center"/>
          </w:tcPr>
          <w:p w:rsidR="00D522DA" w:rsidRDefault="00D522DA" w:rsidP="006F0B0D">
            <w:pPr>
              <w:widowControl/>
              <w:spacing w:line="360" w:lineRule="auto"/>
              <w:jc w:val="center"/>
              <w:cnfStyle w:val="000000000000"/>
              <w:rPr>
                <w:rFonts w:eastAsia="微软雅黑"/>
                <w:color w:val="000000"/>
                <w:sz w:val="24"/>
                <w:szCs w:val="24"/>
              </w:rPr>
            </w:pPr>
            <w:r>
              <w:rPr>
                <w:rFonts w:eastAsia="微软雅黑"/>
                <w:color w:val="000000"/>
                <w:sz w:val="24"/>
                <w:szCs w:val="24"/>
              </w:rPr>
              <w:t>remainder</w:t>
            </w:r>
          </w:p>
        </w:tc>
      </w:tr>
    </w:tbl>
    <w:p w:rsidR="00D522DA" w:rsidRDefault="00D522DA" w:rsidP="00D522DA">
      <w:pPr>
        <w:spacing w:line="360" w:lineRule="auto"/>
        <w:rPr>
          <w:sz w:val="24"/>
          <w:szCs w:val="24"/>
        </w:rPr>
      </w:pPr>
    </w:p>
    <w:p w:rsidR="00D522DA" w:rsidRDefault="00D522DA" w:rsidP="00D522DA">
      <w:pPr>
        <w:spacing w:line="360" w:lineRule="auto"/>
        <w:ind w:firstLineChars="200" w:firstLine="480"/>
        <w:rPr>
          <w:sz w:val="24"/>
          <w:szCs w:val="24"/>
        </w:rPr>
      </w:pPr>
      <w:r>
        <w:rPr>
          <w:rFonts w:hint="eastAsia"/>
          <w:sz w:val="24"/>
          <w:szCs w:val="24"/>
        </w:rPr>
        <w:t>经实验测定，接地网达到稳定状态需要</w:t>
      </w:r>
      <w:r>
        <w:rPr>
          <w:rFonts w:hint="eastAsia"/>
          <w:sz w:val="24"/>
          <w:szCs w:val="24"/>
        </w:rPr>
        <w:t>72h</w:t>
      </w:r>
      <w:r>
        <w:rPr>
          <w:rFonts w:hint="eastAsia"/>
          <w:sz w:val="24"/>
          <w:szCs w:val="24"/>
        </w:rPr>
        <w:t>。按照</w:t>
      </w:r>
      <w:r>
        <w:rPr>
          <w:rFonts w:hint="eastAsia"/>
          <w:sz w:val="24"/>
          <w:szCs w:val="24"/>
        </w:rPr>
        <w:t>72h</w:t>
      </w:r>
      <w:r>
        <w:rPr>
          <w:rFonts w:hint="eastAsia"/>
          <w:sz w:val="24"/>
          <w:szCs w:val="24"/>
        </w:rPr>
        <w:t>一个周期测量接地网</w:t>
      </w:r>
      <w:r>
        <w:rPr>
          <w:rFonts w:hint="eastAsia"/>
          <w:sz w:val="24"/>
          <w:szCs w:val="24"/>
        </w:rPr>
        <w:lastRenderedPageBreak/>
        <w:t>处于自然状态（以下简称方式</w:t>
      </w:r>
      <w:r>
        <w:rPr>
          <w:rFonts w:hint="eastAsia"/>
          <w:sz w:val="24"/>
          <w:szCs w:val="24"/>
        </w:rPr>
        <w:t>O</w:t>
      </w:r>
      <w:r>
        <w:rPr>
          <w:rFonts w:hint="eastAsia"/>
          <w:sz w:val="24"/>
          <w:szCs w:val="24"/>
        </w:rPr>
        <w:t>，即未连接阳极时）和按照方式</w:t>
      </w:r>
      <w:r>
        <w:rPr>
          <w:rFonts w:hint="eastAsia"/>
          <w:sz w:val="24"/>
          <w:szCs w:val="24"/>
        </w:rPr>
        <w:t>A</w:t>
      </w:r>
      <w:r>
        <w:rPr>
          <w:rFonts w:hint="eastAsia"/>
          <w:sz w:val="24"/>
          <w:szCs w:val="24"/>
        </w:rPr>
        <w:t>、</w:t>
      </w:r>
      <w:r>
        <w:rPr>
          <w:rFonts w:hint="eastAsia"/>
          <w:sz w:val="24"/>
          <w:szCs w:val="24"/>
        </w:rPr>
        <w:t>B</w:t>
      </w:r>
      <w:r>
        <w:rPr>
          <w:rFonts w:hint="eastAsia"/>
          <w:sz w:val="24"/>
          <w:szCs w:val="24"/>
        </w:rPr>
        <w:t>、</w:t>
      </w:r>
      <w:r>
        <w:rPr>
          <w:rFonts w:hint="eastAsia"/>
          <w:sz w:val="24"/>
          <w:szCs w:val="24"/>
        </w:rPr>
        <w:t>C</w:t>
      </w:r>
      <w:r>
        <w:rPr>
          <w:rFonts w:hint="eastAsia"/>
          <w:sz w:val="24"/>
          <w:szCs w:val="24"/>
        </w:rPr>
        <w:t>连接阳极时接地网各点电位及接地电阻。接地电阻测试仪测量接地电阻，测量方法采用</w:t>
      </w:r>
      <w:r>
        <w:rPr>
          <w:rFonts w:hint="eastAsia"/>
          <w:sz w:val="24"/>
          <w:szCs w:val="24"/>
        </w:rPr>
        <w:t>0.618</w:t>
      </w:r>
      <w:r>
        <w:rPr>
          <w:rFonts w:hint="eastAsia"/>
          <w:sz w:val="24"/>
          <w:szCs w:val="24"/>
        </w:rPr>
        <w:t>直线法，如图</w:t>
      </w:r>
      <w:r>
        <w:rPr>
          <w:rFonts w:hint="eastAsia"/>
          <w:sz w:val="24"/>
          <w:szCs w:val="24"/>
        </w:rPr>
        <w:t>2</w:t>
      </w:r>
      <w:r>
        <w:rPr>
          <w:rFonts w:hint="eastAsia"/>
          <w:sz w:val="24"/>
          <w:szCs w:val="24"/>
        </w:rPr>
        <w:t>所示，图中</w:t>
      </w:r>
      <w:r>
        <w:rPr>
          <w:rFonts w:hint="eastAsia"/>
          <w:sz w:val="24"/>
          <w:szCs w:val="24"/>
        </w:rPr>
        <w:t>P</w:t>
      </w:r>
      <w:r>
        <w:rPr>
          <w:rFonts w:hint="eastAsia"/>
          <w:sz w:val="24"/>
          <w:szCs w:val="24"/>
        </w:rPr>
        <w:t>点位于</w:t>
      </w:r>
      <w:r>
        <w:rPr>
          <w:rFonts w:hint="eastAsia"/>
          <w:sz w:val="24"/>
          <w:szCs w:val="24"/>
        </w:rPr>
        <w:t>GC</w:t>
      </w:r>
      <w:r>
        <w:rPr>
          <w:rFonts w:hint="eastAsia"/>
          <w:sz w:val="24"/>
          <w:szCs w:val="24"/>
        </w:rPr>
        <w:t>的</w:t>
      </w:r>
      <w:r>
        <w:rPr>
          <w:rFonts w:hint="eastAsia"/>
          <w:sz w:val="24"/>
          <w:szCs w:val="24"/>
        </w:rPr>
        <w:t>0.618</w:t>
      </w:r>
      <w:r>
        <w:rPr>
          <w:rFonts w:hint="eastAsia"/>
          <w:sz w:val="24"/>
          <w:szCs w:val="24"/>
        </w:rPr>
        <w:t>处。</w:t>
      </w:r>
    </w:p>
    <w:p w:rsidR="00D522DA" w:rsidRDefault="00D522DA" w:rsidP="00D522DA">
      <w:pPr>
        <w:spacing w:line="360" w:lineRule="auto"/>
        <w:rPr>
          <w:sz w:val="24"/>
          <w:szCs w:val="24"/>
        </w:rPr>
      </w:pPr>
      <w:r>
        <w:rPr>
          <w:noProof/>
          <w:sz w:val="24"/>
          <w:szCs w:val="24"/>
        </w:rPr>
        <w:drawing>
          <wp:anchor distT="0" distB="0" distL="114300" distR="114300" simplePos="0" relativeHeight="251660288" behindDoc="0" locked="0" layoutInCell="1" allowOverlap="1">
            <wp:simplePos x="0" y="0"/>
            <wp:positionH relativeFrom="column">
              <wp:posOffset>3175</wp:posOffset>
            </wp:positionH>
            <wp:positionV relativeFrom="paragraph">
              <wp:posOffset>171450</wp:posOffset>
            </wp:positionV>
            <wp:extent cx="5273675" cy="1857375"/>
            <wp:effectExtent l="0" t="0" r="0" b="0"/>
            <wp:wrapNone/>
            <wp:docPr id="5" name="图片 5" descr="54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5452.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3675" cy="1857375"/>
                    </a:xfrm>
                    <a:prstGeom prst="rect">
                      <a:avLst/>
                    </a:prstGeom>
                    <a:noFill/>
                    <a:ln>
                      <a:noFill/>
                    </a:ln>
                  </pic:spPr>
                </pic:pic>
              </a:graphicData>
            </a:graphic>
          </wp:anchor>
        </w:drawing>
      </w:r>
    </w:p>
    <w:p w:rsidR="00D522DA" w:rsidRDefault="00D522DA" w:rsidP="00D522DA">
      <w:pPr>
        <w:spacing w:line="360" w:lineRule="auto"/>
        <w:rPr>
          <w:sz w:val="24"/>
          <w:szCs w:val="24"/>
        </w:rPr>
      </w:pPr>
    </w:p>
    <w:p w:rsidR="00D522DA" w:rsidRDefault="00D522DA" w:rsidP="00D522DA">
      <w:pPr>
        <w:spacing w:line="360" w:lineRule="auto"/>
        <w:rPr>
          <w:sz w:val="24"/>
          <w:szCs w:val="24"/>
        </w:rPr>
      </w:pPr>
    </w:p>
    <w:p w:rsidR="00D522DA" w:rsidRDefault="00D522DA" w:rsidP="00D522DA">
      <w:pPr>
        <w:spacing w:line="360" w:lineRule="auto"/>
        <w:rPr>
          <w:sz w:val="24"/>
          <w:szCs w:val="24"/>
        </w:rPr>
      </w:pPr>
    </w:p>
    <w:p w:rsidR="00D522DA" w:rsidRDefault="00D522DA" w:rsidP="00D522DA">
      <w:pPr>
        <w:spacing w:line="360" w:lineRule="auto"/>
        <w:rPr>
          <w:sz w:val="24"/>
          <w:szCs w:val="24"/>
        </w:rPr>
      </w:pPr>
    </w:p>
    <w:p w:rsidR="00D522DA" w:rsidRDefault="00D522DA" w:rsidP="00D522DA">
      <w:pPr>
        <w:pStyle w:val="a6"/>
        <w:spacing w:line="360" w:lineRule="auto"/>
        <w:rPr>
          <w:sz w:val="24"/>
          <w:szCs w:val="24"/>
        </w:rPr>
      </w:pPr>
    </w:p>
    <w:p w:rsidR="00D522DA" w:rsidRDefault="00D522DA" w:rsidP="00D522DA">
      <w:pPr>
        <w:pStyle w:val="a6"/>
        <w:spacing w:line="360" w:lineRule="auto"/>
        <w:jc w:val="center"/>
        <w:rPr>
          <w:sz w:val="24"/>
          <w:szCs w:val="24"/>
        </w:rPr>
      </w:pPr>
      <w:r>
        <w:rPr>
          <w:rFonts w:hint="eastAsia"/>
          <w:sz w:val="24"/>
          <w:szCs w:val="24"/>
        </w:rPr>
        <w:t>图</w:t>
      </w:r>
      <w:r>
        <w:rPr>
          <w:rFonts w:hint="eastAsia"/>
          <w:sz w:val="24"/>
          <w:szCs w:val="24"/>
        </w:rPr>
        <w:t xml:space="preserve">2 </w:t>
      </w:r>
      <w:r>
        <w:rPr>
          <w:rFonts w:hint="eastAsia"/>
          <w:sz w:val="24"/>
          <w:szCs w:val="24"/>
        </w:rPr>
        <w:t>接地电阻测量</w:t>
      </w:r>
    </w:p>
    <w:p w:rsidR="00D522DA" w:rsidRDefault="004920AB" w:rsidP="00D522DA">
      <w:pPr>
        <w:spacing w:line="360" w:lineRule="auto"/>
        <w:rPr>
          <w:b/>
          <w:sz w:val="24"/>
          <w:szCs w:val="24"/>
        </w:rPr>
      </w:pPr>
      <w:bookmarkStart w:id="1" w:name="_Toc449520896"/>
      <w:r>
        <w:rPr>
          <w:rFonts w:hint="eastAsia"/>
          <w:b/>
          <w:sz w:val="24"/>
          <w:szCs w:val="24"/>
        </w:rPr>
        <w:t>2</w:t>
      </w:r>
      <w:r w:rsidR="00D522DA">
        <w:rPr>
          <w:rFonts w:hint="eastAsia"/>
          <w:b/>
          <w:sz w:val="24"/>
          <w:szCs w:val="24"/>
        </w:rPr>
        <w:t xml:space="preserve">.3.2 </w:t>
      </w:r>
      <w:r w:rsidR="00D522DA">
        <w:rPr>
          <w:rFonts w:hint="eastAsia"/>
          <w:b/>
          <w:sz w:val="24"/>
          <w:szCs w:val="24"/>
        </w:rPr>
        <w:t>实验结果与分析</w:t>
      </w:r>
      <w:bookmarkEnd w:id="1"/>
    </w:p>
    <w:p w:rsidR="00D522DA" w:rsidRDefault="004920AB" w:rsidP="00D522DA">
      <w:pPr>
        <w:spacing w:line="360" w:lineRule="auto"/>
        <w:rPr>
          <w:b/>
          <w:sz w:val="24"/>
          <w:szCs w:val="24"/>
        </w:rPr>
      </w:pPr>
      <w:r>
        <w:rPr>
          <w:rFonts w:hint="eastAsia"/>
          <w:b/>
          <w:sz w:val="24"/>
          <w:szCs w:val="24"/>
        </w:rPr>
        <w:t>2</w:t>
      </w:r>
      <w:r w:rsidR="00D522DA">
        <w:rPr>
          <w:rFonts w:hint="eastAsia"/>
          <w:b/>
          <w:sz w:val="24"/>
          <w:szCs w:val="24"/>
        </w:rPr>
        <w:t>.3.2</w:t>
      </w:r>
      <w:r w:rsidR="00D522DA">
        <w:rPr>
          <w:b/>
          <w:sz w:val="24"/>
          <w:szCs w:val="24"/>
        </w:rPr>
        <w:t>.1</w:t>
      </w:r>
      <w:r w:rsidR="00D522DA">
        <w:rPr>
          <w:rFonts w:hint="eastAsia"/>
          <w:b/>
          <w:sz w:val="24"/>
          <w:szCs w:val="24"/>
        </w:rPr>
        <w:t>接地网电位分布</w:t>
      </w:r>
    </w:p>
    <w:p w:rsidR="00D522DA" w:rsidRDefault="00D522DA" w:rsidP="00D522DA">
      <w:pPr>
        <w:spacing w:line="360" w:lineRule="auto"/>
        <w:ind w:firstLineChars="200" w:firstLine="480"/>
        <w:rPr>
          <w:sz w:val="24"/>
          <w:szCs w:val="24"/>
        </w:rPr>
      </w:pPr>
      <w:r>
        <w:rPr>
          <w:rFonts w:hint="eastAsia"/>
          <w:sz w:val="24"/>
          <w:szCs w:val="24"/>
        </w:rPr>
        <w:t>接地网处于自然状态及按照方式</w:t>
      </w:r>
      <w:r>
        <w:rPr>
          <w:rFonts w:hint="eastAsia"/>
          <w:sz w:val="24"/>
          <w:szCs w:val="24"/>
        </w:rPr>
        <w:t>A</w:t>
      </w:r>
      <w:r>
        <w:rPr>
          <w:rFonts w:hint="eastAsia"/>
          <w:sz w:val="24"/>
          <w:szCs w:val="24"/>
        </w:rPr>
        <w:t>、</w:t>
      </w:r>
      <w:r>
        <w:rPr>
          <w:rFonts w:hint="eastAsia"/>
          <w:sz w:val="24"/>
          <w:szCs w:val="24"/>
        </w:rPr>
        <w:t>B</w:t>
      </w:r>
      <w:r>
        <w:rPr>
          <w:rFonts w:hint="eastAsia"/>
          <w:sz w:val="24"/>
          <w:szCs w:val="24"/>
        </w:rPr>
        <w:t>、</w:t>
      </w:r>
      <w:r>
        <w:rPr>
          <w:rFonts w:hint="eastAsia"/>
          <w:sz w:val="24"/>
          <w:szCs w:val="24"/>
        </w:rPr>
        <w:t>C</w:t>
      </w:r>
      <w:r>
        <w:rPr>
          <w:rFonts w:hint="eastAsia"/>
          <w:sz w:val="24"/>
          <w:szCs w:val="24"/>
        </w:rPr>
        <w:t>连接阳极埋布时，各点坐标及电位分别如图</w:t>
      </w:r>
      <w:r>
        <w:rPr>
          <w:rFonts w:hint="eastAsia"/>
          <w:sz w:val="24"/>
          <w:szCs w:val="24"/>
        </w:rPr>
        <w:t>3</w:t>
      </w:r>
      <w:r>
        <w:rPr>
          <w:rFonts w:hint="eastAsia"/>
          <w:sz w:val="24"/>
          <w:szCs w:val="24"/>
        </w:rPr>
        <w:t>、表</w:t>
      </w:r>
      <w:r>
        <w:rPr>
          <w:rFonts w:hint="eastAsia"/>
          <w:sz w:val="24"/>
          <w:szCs w:val="24"/>
        </w:rPr>
        <w:t>2</w:t>
      </w:r>
      <w:r>
        <w:rPr>
          <w:rFonts w:hint="eastAsia"/>
          <w:sz w:val="24"/>
          <w:szCs w:val="24"/>
        </w:rPr>
        <w:t>所示。</w:t>
      </w:r>
    </w:p>
    <w:p w:rsidR="00D522DA" w:rsidRDefault="00D522DA" w:rsidP="00D522DA">
      <w:pPr>
        <w:spacing w:line="360" w:lineRule="auto"/>
        <w:rPr>
          <w:sz w:val="24"/>
          <w:szCs w:val="24"/>
        </w:rPr>
      </w:pPr>
      <w:r>
        <w:rPr>
          <w:rFonts w:hint="eastAsia"/>
          <w:noProof/>
          <w:sz w:val="24"/>
          <w:szCs w:val="24"/>
        </w:rPr>
        <w:drawing>
          <wp:anchor distT="0" distB="0" distL="114300" distR="114300" simplePos="0" relativeHeight="251661312" behindDoc="0" locked="0" layoutInCell="1" allowOverlap="1">
            <wp:simplePos x="0" y="0"/>
            <wp:positionH relativeFrom="column">
              <wp:posOffset>1895475</wp:posOffset>
            </wp:positionH>
            <wp:positionV relativeFrom="paragraph">
              <wp:posOffset>196215</wp:posOffset>
            </wp:positionV>
            <wp:extent cx="2533650" cy="2426970"/>
            <wp:effectExtent l="0" t="0" r="0" b="0"/>
            <wp:wrapNone/>
            <wp:docPr id="4" name="图片 4" descr="coordinat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coordinate01.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33650" cy="2426970"/>
                    </a:xfrm>
                    <a:prstGeom prst="rect">
                      <a:avLst/>
                    </a:prstGeom>
                    <a:noFill/>
                    <a:ln>
                      <a:noFill/>
                    </a:ln>
                  </pic:spPr>
                </pic:pic>
              </a:graphicData>
            </a:graphic>
          </wp:anchor>
        </w:drawing>
      </w:r>
    </w:p>
    <w:p w:rsidR="00D522DA" w:rsidRDefault="00D522DA" w:rsidP="00D522DA">
      <w:pPr>
        <w:pStyle w:val="a6"/>
        <w:spacing w:line="360" w:lineRule="auto"/>
        <w:rPr>
          <w:sz w:val="24"/>
          <w:szCs w:val="24"/>
        </w:rPr>
      </w:pPr>
    </w:p>
    <w:p w:rsidR="00D522DA" w:rsidRDefault="00D522DA" w:rsidP="00D522DA">
      <w:pPr>
        <w:pStyle w:val="a6"/>
        <w:spacing w:line="360" w:lineRule="auto"/>
        <w:rPr>
          <w:sz w:val="24"/>
          <w:szCs w:val="24"/>
        </w:rPr>
      </w:pPr>
    </w:p>
    <w:p w:rsidR="00D522DA" w:rsidRDefault="00D522DA" w:rsidP="00D522DA">
      <w:pPr>
        <w:pStyle w:val="a6"/>
        <w:spacing w:line="360" w:lineRule="auto"/>
        <w:rPr>
          <w:sz w:val="24"/>
          <w:szCs w:val="24"/>
        </w:rPr>
      </w:pPr>
    </w:p>
    <w:p w:rsidR="00D522DA" w:rsidRDefault="00D522DA" w:rsidP="00D522DA">
      <w:pPr>
        <w:pStyle w:val="a6"/>
        <w:spacing w:line="360" w:lineRule="auto"/>
        <w:rPr>
          <w:sz w:val="24"/>
          <w:szCs w:val="24"/>
        </w:rPr>
      </w:pPr>
    </w:p>
    <w:p w:rsidR="00D522DA" w:rsidRDefault="00D522DA" w:rsidP="00D522DA">
      <w:pPr>
        <w:pStyle w:val="a6"/>
        <w:spacing w:line="360" w:lineRule="auto"/>
        <w:rPr>
          <w:sz w:val="24"/>
          <w:szCs w:val="24"/>
        </w:rPr>
      </w:pPr>
    </w:p>
    <w:p w:rsidR="00D522DA" w:rsidRDefault="00D522DA" w:rsidP="00D522DA">
      <w:pPr>
        <w:spacing w:line="360" w:lineRule="auto"/>
        <w:rPr>
          <w:sz w:val="24"/>
          <w:szCs w:val="24"/>
        </w:rPr>
      </w:pPr>
    </w:p>
    <w:p w:rsidR="00D522DA" w:rsidRDefault="00D522DA" w:rsidP="00D522DA">
      <w:pPr>
        <w:pStyle w:val="a6"/>
        <w:spacing w:line="360" w:lineRule="auto"/>
        <w:jc w:val="center"/>
        <w:rPr>
          <w:sz w:val="24"/>
          <w:szCs w:val="24"/>
        </w:rPr>
      </w:pPr>
      <w:r>
        <w:rPr>
          <w:rFonts w:hint="eastAsia"/>
          <w:sz w:val="24"/>
          <w:szCs w:val="24"/>
        </w:rPr>
        <w:t>图</w:t>
      </w:r>
      <w:r>
        <w:rPr>
          <w:rFonts w:hint="eastAsia"/>
          <w:sz w:val="24"/>
          <w:szCs w:val="24"/>
        </w:rPr>
        <w:t xml:space="preserve"> 3 </w:t>
      </w:r>
      <w:r>
        <w:rPr>
          <w:rFonts w:hint="eastAsia"/>
          <w:sz w:val="24"/>
          <w:szCs w:val="24"/>
        </w:rPr>
        <w:t>接地网各节点坐标图</w:t>
      </w:r>
    </w:p>
    <w:p w:rsidR="00D522DA" w:rsidRDefault="00D522DA" w:rsidP="00D522DA">
      <w:pPr>
        <w:pStyle w:val="a6"/>
        <w:spacing w:line="360" w:lineRule="auto"/>
        <w:jc w:val="center"/>
        <w:rPr>
          <w:sz w:val="24"/>
          <w:szCs w:val="24"/>
        </w:rPr>
      </w:pPr>
      <w:r>
        <w:rPr>
          <w:rFonts w:hint="eastAsia"/>
          <w:sz w:val="24"/>
          <w:szCs w:val="24"/>
        </w:rPr>
        <w:t>表</w:t>
      </w:r>
      <w:r>
        <w:rPr>
          <w:rFonts w:hint="eastAsia"/>
          <w:sz w:val="24"/>
          <w:szCs w:val="24"/>
        </w:rPr>
        <w:t xml:space="preserve">2 </w:t>
      </w:r>
      <w:r>
        <w:rPr>
          <w:rFonts w:hint="eastAsia"/>
          <w:sz w:val="24"/>
          <w:szCs w:val="24"/>
        </w:rPr>
        <w:t>接地网各节点电位</w:t>
      </w:r>
    </w:p>
    <w:tbl>
      <w:tblPr>
        <w:tblW w:w="0" w:type="auto"/>
        <w:tblBorders>
          <w:top w:val="single" w:sz="8" w:space="0" w:color="000000"/>
          <w:bottom w:val="single" w:sz="8" w:space="0" w:color="000000"/>
        </w:tblBorders>
        <w:tblLayout w:type="fixed"/>
        <w:tblLook w:val="0000"/>
      </w:tblPr>
      <w:tblGrid>
        <w:gridCol w:w="2066"/>
        <w:gridCol w:w="1616"/>
        <w:gridCol w:w="1614"/>
        <w:gridCol w:w="1614"/>
        <w:gridCol w:w="1612"/>
      </w:tblGrid>
      <w:tr w:rsidR="00D522DA" w:rsidTr="006F0B0D">
        <w:tc>
          <w:tcPr>
            <w:tcW w:w="2066" w:type="dxa"/>
            <w:tcBorders>
              <w:top w:val="single" w:sz="12" w:space="0" w:color="000000"/>
              <w:left w:val="nil"/>
              <w:bottom w:val="single" w:sz="8" w:space="0" w:color="000000"/>
              <w:right w:val="nil"/>
            </w:tcBorders>
          </w:tcPr>
          <w:p w:rsidR="00D522DA" w:rsidRDefault="00D522DA" w:rsidP="006F0B0D">
            <w:pPr>
              <w:spacing w:line="360" w:lineRule="auto"/>
              <w:jc w:val="center"/>
              <w:rPr>
                <w:bCs/>
                <w:color w:val="000000"/>
                <w:sz w:val="24"/>
                <w:szCs w:val="24"/>
              </w:rPr>
            </w:pPr>
            <w:r>
              <w:rPr>
                <w:bCs/>
                <w:color w:val="000000"/>
                <w:sz w:val="24"/>
                <w:szCs w:val="24"/>
              </w:rPr>
              <w:t>C</w:t>
            </w:r>
            <w:r>
              <w:rPr>
                <w:rFonts w:hint="eastAsia"/>
                <w:bCs/>
                <w:color w:val="000000"/>
                <w:sz w:val="24"/>
                <w:szCs w:val="24"/>
              </w:rPr>
              <w:t>oordinate</w:t>
            </w:r>
          </w:p>
        </w:tc>
        <w:tc>
          <w:tcPr>
            <w:tcW w:w="1616" w:type="dxa"/>
            <w:tcBorders>
              <w:top w:val="single" w:sz="12" w:space="0" w:color="000000"/>
              <w:left w:val="nil"/>
              <w:bottom w:val="single" w:sz="8" w:space="0" w:color="000000"/>
              <w:right w:val="nil"/>
            </w:tcBorders>
          </w:tcPr>
          <w:p w:rsidR="00D522DA" w:rsidRDefault="00D522DA" w:rsidP="006F0B0D">
            <w:pPr>
              <w:spacing w:line="360" w:lineRule="auto"/>
              <w:jc w:val="center"/>
              <w:rPr>
                <w:bCs/>
                <w:color w:val="000000"/>
                <w:sz w:val="24"/>
                <w:szCs w:val="24"/>
              </w:rPr>
            </w:pPr>
            <w:r>
              <w:rPr>
                <w:rFonts w:hint="eastAsia"/>
                <w:bCs/>
                <w:color w:val="000000"/>
                <w:sz w:val="24"/>
                <w:szCs w:val="24"/>
              </w:rPr>
              <w:t>E</w:t>
            </w:r>
            <w:r>
              <w:rPr>
                <w:rFonts w:hint="eastAsia"/>
                <w:bCs/>
                <w:color w:val="000000"/>
                <w:sz w:val="24"/>
                <w:szCs w:val="24"/>
                <w:vertAlign w:val="subscript"/>
              </w:rPr>
              <w:t>O</w:t>
            </w:r>
            <w:r>
              <w:rPr>
                <w:rFonts w:hint="eastAsia"/>
                <w:bCs/>
                <w:color w:val="000000"/>
                <w:sz w:val="24"/>
                <w:szCs w:val="24"/>
              </w:rPr>
              <w:t>/V</w:t>
            </w:r>
          </w:p>
        </w:tc>
        <w:tc>
          <w:tcPr>
            <w:tcW w:w="1614" w:type="dxa"/>
            <w:tcBorders>
              <w:top w:val="single" w:sz="12" w:space="0" w:color="000000"/>
              <w:left w:val="nil"/>
              <w:bottom w:val="single" w:sz="8" w:space="0" w:color="000000"/>
              <w:right w:val="nil"/>
            </w:tcBorders>
          </w:tcPr>
          <w:p w:rsidR="00D522DA" w:rsidRDefault="00D522DA" w:rsidP="006F0B0D">
            <w:pPr>
              <w:spacing w:line="360" w:lineRule="auto"/>
              <w:jc w:val="center"/>
              <w:rPr>
                <w:bCs/>
                <w:color w:val="000000"/>
                <w:sz w:val="24"/>
                <w:szCs w:val="24"/>
              </w:rPr>
            </w:pPr>
            <w:r>
              <w:rPr>
                <w:rFonts w:hint="eastAsia"/>
                <w:bCs/>
                <w:color w:val="000000"/>
                <w:sz w:val="24"/>
                <w:szCs w:val="24"/>
              </w:rPr>
              <w:t>E</w:t>
            </w:r>
            <w:r>
              <w:rPr>
                <w:rFonts w:hint="eastAsia"/>
                <w:bCs/>
                <w:color w:val="000000"/>
                <w:sz w:val="24"/>
                <w:szCs w:val="24"/>
                <w:vertAlign w:val="subscript"/>
              </w:rPr>
              <w:t>A</w:t>
            </w:r>
            <w:r>
              <w:rPr>
                <w:rFonts w:hint="eastAsia"/>
                <w:bCs/>
                <w:color w:val="000000"/>
                <w:sz w:val="24"/>
                <w:szCs w:val="24"/>
              </w:rPr>
              <w:t>/V</w:t>
            </w:r>
          </w:p>
        </w:tc>
        <w:tc>
          <w:tcPr>
            <w:tcW w:w="1614" w:type="dxa"/>
            <w:tcBorders>
              <w:top w:val="single" w:sz="12" w:space="0" w:color="000000"/>
              <w:left w:val="nil"/>
              <w:bottom w:val="single" w:sz="8" w:space="0" w:color="000000"/>
              <w:right w:val="nil"/>
            </w:tcBorders>
          </w:tcPr>
          <w:p w:rsidR="00D522DA" w:rsidRDefault="00D522DA" w:rsidP="006F0B0D">
            <w:pPr>
              <w:spacing w:line="360" w:lineRule="auto"/>
              <w:jc w:val="center"/>
              <w:rPr>
                <w:bCs/>
                <w:color w:val="000000"/>
                <w:sz w:val="24"/>
                <w:szCs w:val="24"/>
              </w:rPr>
            </w:pPr>
            <w:r>
              <w:rPr>
                <w:rFonts w:hint="eastAsia"/>
                <w:bCs/>
                <w:color w:val="000000"/>
                <w:sz w:val="24"/>
                <w:szCs w:val="24"/>
              </w:rPr>
              <w:t>E</w:t>
            </w:r>
            <w:r>
              <w:rPr>
                <w:rFonts w:hint="eastAsia"/>
                <w:bCs/>
                <w:color w:val="000000"/>
                <w:sz w:val="24"/>
                <w:szCs w:val="24"/>
                <w:vertAlign w:val="subscript"/>
              </w:rPr>
              <w:t>B</w:t>
            </w:r>
            <w:r>
              <w:rPr>
                <w:rFonts w:hint="eastAsia"/>
                <w:bCs/>
                <w:color w:val="000000"/>
                <w:sz w:val="24"/>
                <w:szCs w:val="24"/>
              </w:rPr>
              <w:t>/V</w:t>
            </w:r>
          </w:p>
        </w:tc>
        <w:tc>
          <w:tcPr>
            <w:tcW w:w="1612" w:type="dxa"/>
            <w:tcBorders>
              <w:top w:val="single" w:sz="12" w:space="0" w:color="000000"/>
              <w:left w:val="nil"/>
              <w:bottom w:val="single" w:sz="8" w:space="0" w:color="000000"/>
              <w:right w:val="nil"/>
            </w:tcBorders>
          </w:tcPr>
          <w:p w:rsidR="00D522DA" w:rsidRDefault="00D522DA" w:rsidP="006F0B0D">
            <w:pPr>
              <w:spacing w:line="360" w:lineRule="auto"/>
              <w:jc w:val="center"/>
              <w:rPr>
                <w:bCs/>
                <w:color w:val="000000"/>
                <w:sz w:val="24"/>
                <w:szCs w:val="24"/>
              </w:rPr>
            </w:pPr>
            <w:r>
              <w:rPr>
                <w:rFonts w:hint="eastAsia"/>
                <w:bCs/>
                <w:color w:val="000000"/>
                <w:sz w:val="24"/>
                <w:szCs w:val="24"/>
              </w:rPr>
              <w:t>E</w:t>
            </w:r>
            <w:r>
              <w:rPr>
                <w:rFonts w:hint="eastAsia"/>
                <w:bCs/>
                <w:color w:val="000000"/>
                <w:sz w:val="24"/>
                <w:szCs w:val="24"/>
                <w:vertAlign w:val="subscript"/>
              </w:rPr>
              <w:t>C</w:t>
            </w:r>
            <w:r>
              <w:rPr>
                <w:rFonts w:hint="eastAsia"/>
                <w:bCs/>
                <w:color w:val="000000"/>
                <w:sz w:val="24"/>
                <w:szCs w:val="24"/>
              </w:rPr>
              <w:t>/V</w:t>
            </w:r>
          </w:p>
        </w:tc>
      </w:tr>
      <w:tr w:rsidR="00D522DA" w:rsidTr="006F0B0D">
        <w:tc>
          <w:tcPr>
            <w:tcW w:w="2066" w:type="dxa"/>
            <w:tcBorders>
              <w:left w:val="nil"/>
              <w:right w:val="nil"/>
            </w:tcBorders>
          </w:tcPr>
          <w:p w:rsidR="00D522DA" w:rsidRDefault="00D522DA" w:rsidP="006F0B0D">
            <w:pPr>
              <w:spacing w:line="360" w:lineRule="auto"/>
              <w:jc w:val="center"/>
              <w:rPr>
                <w:bCs/>
                <w:color w:val="000000"/>
                <w:sz w:val="24"/>
                <w:szCs w:val="24"/>
              </w:rPr>
            </w:pPr>
            <w:r>
              <w:rPr>
                <w:rFonts w:hint="eastAsia"/>
                <w:bCs/>
                <w:color w:val="000000"/>
                <w:sz w:val="24"/>
                <w:szCs w:val="24"/>
              </w:rPr>
              <w:t>（</w:t>
            </w:r>
            <w:r>
              <w:rPr>
                <w:rFonts w:hint="eastAsia"/>
                <w:bCs/>
                <w:color w:val="000000"/>
                <w:sz w:val="24"/>
                <w:szCs w:val="24"/>
              </w:rPr>
              <w:t>0,0</w:t>
            </w:r>
            <w:r>
              <w:rPr>
                <w:rFonts w:hint="eastAsia"/>
                <w:bCs/>
                <w:color w:val="000000"/>
                <w:sz w:val="24"/>
                <w:szCs w:val="24"/>
              </w:rPr>
              <w:t>）</w:t>
            </w:r>
          </w:p>
        </w:tc>
        <w:tc>
          <w:tcPr>
            <w:tcW w:w="1616"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-0.657</w:t>
            </w:r>
          </w:p>
        </w:tc>
        <w:tc>
          <w:tcPr>
            <w:tcW w:w="1614"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-1.1277</w:t>
            </w:r>
          </w:p>
        </w:tc>
        <w:tc>
          <w:tcPr>
            <w:tcW w:w="1614"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-1.0271</w:t>
            </w:r>
          </w:p>
        </w:tc>
        <w:tc>
          <w:tcPr>
            <w:tcW w:w="1612"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-1.0302</w:t>
            </w:r>
          </w:p>
        </w:tc>
      </w:tr>
      <w:tr w:rsidR="00D522DA" w:rsidTr="006F0B0D">
        <w:tc>
          <w:tcPr>
            <w:tcW w:w="2066" w:type="dxa"/>
          </w:tcPr>
          <w:p w:rsidR="00D522DA" w:rsidRDefault="00D522DA" w:rsidP="006F0B0D">
            <w:pPr>
              <w:spacing w:line="360" w:lineRule="auto"/>
              <w:jc w:val="center"/>
              <w:rPr>
                <w:bCs/>
                <w:color w:val="000000"/>
                <w:sz w:val="24"/>
                <w:szCs w:val="24"/>
              </w:rPr>
            </w:pPr>
            <w:r>
              <w:rPr>
                <w:rFonts w:hint="eastAsia"/>
                <w:bCs/>
                <w:color w:val="000000"/>
                <w:sz w:val="24"/>
                <w:szCs w:val="24"/>
              </w:rPr>
              <w:lastRenderedPageBreak/>
              <w:t>（</w:t>
            </w:r>
            <w:r>
              <w:rPr>
                <w:rFonts w:hint="eastAsia"/>
                <w:bCs/>
                <w:color w:val="000000"/>
                <w:sz w:val="24"/>
                <w:szCs w:val="24"/>
              </w:rPr>
              <w:t>1,0</w:t>
            </w:r>
            <w:r>
              <w:rPr>
                <w:rFonts w:hint="eastAsia"/>
                <w:bCs/>
                <w:color w:val="000000"/>
                <w:sz w:val="24"/>
                <w:szCs w:val="24"/>
              </w:rPr>
              <w:t>）</w:t>
            </w:r>
          </w:p>
        </w:tc>
        <w:tc>
          <w:tcPr>
            <w:tcW w:w="1616"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-0.6672</w:t>
            </w:r>
          </w:p>
        </w:tc>
        <w:tc>
          <w:tcPr>
            <w:tcW w:w="1614"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-1.1187</w:t>
            </w:r>
          </w:p>
        </w:tc>
        <w:tc>
          <w:tcPr>
            <w:tcW w:w="1614"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-1.0018</w:t>
            </w:r>
          </w:p>
        </w:tc>
        <w:tc>
          <w:tcPr>
            <w:tcW w:w="1612"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-1.0271</w:t>
            </w:r>
          </w:p>
        </w:tc>
      </w:tr>
      <w:tr w:rsidR="00D522DA" w:rsidTr="006F0B0D">
        <w:tc>
          <w:tcPr>
            <w:tcW w:w="2066" w:type="dxa"/>
            <w:tcBorders>
              <w:left w:val="nil"/>
              <w:right w:val="nil"/>
            </w:tcBorders>
          </w:tcPr>
          <w:p w:rsidR="00D522DA" w:rsidRDefault="00D522DA" w:rsidP="006F0B0D">
            <w:pPr>
              <w:spacing w:line="360" w:lineRule="auto"/>
              <w:jc w:val="center"/>
              <w:rPr>
                <w:bCs/>
                <w:color w:val="000000"/>
                <w:sz w:val="24"/>
                <w:szCs w:val="24"/>
              </w:rPr>
            </w:pPr>
            <w:r>
              <w:rPr>
                <w:rFonts w:hint="eastAsia"/>
                <w:bCs/>
                <w:color w:val="000000"/>
                <w:sz w:val="24"/>
                <w:szCs w:val="24"/>
              </w:rPr>
              <w:t>（</w:t>
            </w:r>
            <w:r>
              <w:rPr>
                <w:rFonts w:hint="eastAsia"/>
                <w:bCs/>
                <w:color w:val="000000"/>
                <w:sz w:val="24"/>
                <w:szCs w:val="24"/>
              </w:rPr>
              <w:t>2,0</w:t>
            </w:r>
            <w:r>
              <w:rPr>
                <w:rFonts w:hint="eastAsia"/>
                <w:bCs/>
                <w:color w:val="000000"/>
                <w:sz w:val="24"/>
                <w:szCs w:val="24"/>
              </w:rPr>
              <w:t>）</w:t>
            </w:r>
          </w:p>
        </w:tc>
        <w:tc>
          <w:tcPr>
            <w:tcW w:w="1616"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-0.6575</w:t>
            </w:r>
          </w:p>
        </w:tc>
        <w:tc>
          <w:tcPr>
            <w:tcW w:w="1614"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-1.1271</w:t>
            </w:r>
          </w:p>
        </w:tc>
        <w:tc>
          <w:tcPr>
            <w:tcW w:w="1614"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-1.0286</w:t>
            </w:r>
          </w:p>
        </w:tc>
        <w:tc>
          <w:tcPr>
            <w:tcW w:w="1612"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-1.0342</w:t>
            </w:r>
          </w:p>
        </w:tc>
      </w:tr>
      <w:tr w:rsidR="00D522DA" w:rsidTr="006F0B0D">
        <w:tc>
          <w:tcPr>
            <w:tcW w:w="2066" w:type="dxa"/>
          </w:tcPr>
          <w:p w:rsidR="00D522DA" w:rsidRDefault="00D522DA" w:rsidP="006F0B0D">
            <w:pPr>
              <w:spacing w:line="360" w:lineRule="auto"/>
              <w:jc w:val="center"/>
              <w:rPr>
                <w:bCs/>
                <w:color w:val="000000"/>
                <w:sz w:val="24"/>
                <w:szCs w:val="24"/>
              </w:rPr>
            </w:pPr>
            <w:r>
              <w:rPr>
                <w:rFonts w:hint="eastAsia"/>
                <w:bCs/>
                <w:color w:val="000000"/>
                <w:sz w:val="24"/>
                <w:szCs w:val="24"/>
              </w:rPr>
              <w:t>（</w:t>
            </w:r>
            <w:r>
              <w:rPr>
                <w:rFonts w:hint="eastAsia"/>
                <w:bCs/>
                <w:color w:val="000000"/>
                <w:sz w:val="24"/>
                <w:szCs w:val="24"/>
              </w:rPr>
              <w:t>0,1</w:t>
            </w:r>
            <w:r>
              <w:rPr>
                <w:rFonts w:hint="eastAsia"/>
                <w:bCs/>
                <w:color w:val="000000"/>
                <w:sz w:val="24"/>
                <w:szCs w:val="24"/>
              </w:rPr>
              <w:t>）</w:t>
            </w:r>
          </w:p>
        </w:tc>
        <w:tc>
          <w:tcPr>
            <w:tcW w:w="1616"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-0.6524</w:t>
            </w:r>
          </w:p>
        </w:tc>
        <w:tc>
          <w:tcPr>
            <w:tcW w:w="1614"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-1.0381</w:t>
            </w:r>
          </w:p>
        </w:tc>
        <w:tc>
          <w:tcPr>
            <w:tcW w:w="1614"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-1.0055</w:t>
            </w:r>
          </w:p>
        </w:tc>
        <w:tc>
          <w:tcPr>
            <w:tcW w:w="1612"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-1.0017</w:t>
            </w:r>
          </w:p>
        </w:tc>
      </w:tr>
      <w:tr w:rsidR="00D522DA" w:rsidTr="006F0B0D">
        <w:tc>
          <w:tcPr>
            <w:tcW w:w="2066" w:type="dxa"/>
            <w:tcBorders>
              <w:left w:val="nil"/>
              <w:right w:val="nil"/>
            </w:tcBorders>
          </w:tcPr>
          <w:p w:rsidR="00D522DA" w:rsidRDefault="00D522DA" w:rsidP="006F0B0D">
            <w:pPr>
              <w:spacing w:line="360" w:lineRule="auto"/>
              <w:jc w:val="center"/>
              <w:rPr>
                <w:bCs/>
                <w:color w:val="000000"/>
                <w:sz w:val="24"/>
                <w:szCs w:val="24"/>
              </w:rPr>
            </w:pPr>
            <w:r>
              <w:rPr>
                <w:rFonts w:hint="eastAsia"/>
                <w:bCs/>
                <w:color w:val="000000"/>
                <w:sz w:val="24"/>
                <w:szCs w:val="24"/>
              </w:rPr>
              <w:t>（</w:t>
            </w:r>
            <w:r>
              <w:rPr>
                <w:rFonts w:hint="eastAsia"/>
                <w:bCs/>
                <w:color w:val="000000"/>
                <w:sz w:val="24"/>
                <w:szCs w:val="24"/>
              </w:rPr>
              <w:t>1,1</w:t>
            </w:r>
            <w:r>
              <w:rPr>
                <w:rFonts w:hint="eastAsia"/>
                <w:bCs/>
                <w:color w:val="000000"/>
                <w:sz w:val="24"/>
                <w:szCs w:val="24"/>
              </w:rPr>
              <w:t>）</w:t>
            </w:r>
          </w:p>
        </w:tc>
        <w:tc>
          <w:tcPr>
            <w:tcW w:w="1616"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-0.6603</w:t>
            </w:r>
          </w:p>
        </w:tc>
        <w:tc>
          <w:tcPr>
            <w:tcW w:w="1614"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-1.0294</w:t>
            </w:r>
          </w:p>
        </w:tc>
        <w:tc>
          <w:tcPr>
            <w:tcW w:w="1614"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-0.987</w:t>
            </w:r>
            <w:r>
              <w:rPr>
                <w:rFonts w:cs="Tahoma" w:hint="eastAsia"/>
                <w:color w:val="000000"/>
                <w:sz w:val="24"/>
                <w:szCs w:val="24"/>
              </w:rPr>
              <w:t>0</w:t>
            </w:r>
          </w:p>
        </w:tc>
        <w:tc>
          <w:tcPr>
            <w:tcW w:w="1612"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-1.0058</w:t>
            </w:r>
          </w:p>
        </w:tc>
      </w:tr>
      <w:tr w:rsidR="00D522DA" w:rsidTr="006F0B0D">
        <w:tc>
          <w:tcPr>
            <w:tcW w:w="2066" w:type="dxa"/>
          </w:tcPr>
          <w:p w:rsidR="00D522DA" w:rsidRDefault="00D522DA" w:rsidP="006F0B0D">
            <w:pPr>
              <w:spacing w:line="360" w:lineRule="auto"/>
              <w:jc w:val="center"/>
              <w:rPr>
                <w:bCs/>
                <w:color w:val="000000"/>
                <w:sz w:val="24"/>
                <w:szCs w:val="24"/>
              </w:rPr>
            </w:pPr>
            <w:r>
              <w:rPr>
                <w:rFonts w:hint="eastAsia"/>
                <w:bCs/>
                <w:color w:val="000000"/>
                <w:sz w:val="24"/>
                <w:szCs w:val="24"/>
              </w:rPr>
              <w:t>（</w:t>
            </w:r>
            <w:r>
              <w:rPr>
                <w:rFonts w:hint="eastAsia"/>
                <w:bCs/>
                <w:color w:val="000000"/>
                <w:sz w:val="24"/>
                <w:szCs w:val="24"/>
              </w:rPr>
              <w:t>2,1</w:t>
            </w:r>
            <w:r>
              <w:rPr>
                <w:rFonts w:hint="eastAsia"/>
                <w:bCs/>
                <w:color w:val="000000"/>
                <w:sz w:val="24"/>
                <w:szCs w:val="24"/>
              </w:rPr>
              <w:t>）</w:t>
            </w:r>
          </w:p>
        </w:tc>
        <w:tc>
          <w:tcPr>
            <w:tcW w:w="1616"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-0.6473</w:t>
            </w:r>
          </w:p>
        </w:tc>
        <w:tc>
          <w:tcPr>
            <w:tcW w:w="1614"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-1.0029</w:t>
            </w:r>
          </w:p>
        </w:tc>
        <w:tc>
          <w:tcPr>
            <w:tcW w:w="1614"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-1.0223</w:t>
            </w:r>
          </w:p>
        </w:tc>
        <w:tc>
          <w:tcPr>
            <w:tcW w:w="1612"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-1.0071</w:t>
            </w:r>
          </w:p>
        </w:tc>
      </w:tr>
      <w:tr w:rsidR="00D522DA" w:rsidTr="006F0B0D">
        <w:tc>
          <w:tcPr>
            <w:tcW w:w="2066" w:type="dxa"/>
            <w:tcBorders>
              <w:left w:val="nil"/>
              <w:right w:val="nil"/>
            </w:tcBorders>
          </w:tcPr>
          <w:p w:rsidR="00D522DA" w:rsidRDefault="00D522DA" w:rsidP="006F0B0D">
            <w:pPr>
              <w:spacing w:line="360" w:lineRule="auto"/>
              <w:jc w:val="center"/>
              <w:rPr>
                <w:bCs/>
                <w:color w:val="000000"/>
                <w:sz w:val="24"/>
                <w:szCs w:val="24"/>
              </w:rPr>
            </w:pPr>
            <w:r>
              <w:rPr>
                <w:rFonts w:hint="eastAsia"/>
                <w:bCs/>
                <w:color w:val="000000"/>
                <w:sz w:val="24"/>
                <w:szCs w:val="24"/>
              </w:rPr>
              <w:t>（</w:t>
            </w:r>
            <w:r>
              <w:rPr>
                <w:rFonts w:hint="eastAsia"/>
                <w:bCs/>
                <w:color w:val="000000"/>
                <w:sz w:val="24"/>
                <w:szCs w:val="24"/>
              </w:rPr>
              <w:t>0,2</w:t>
            </w:r>
            <w:r>
              <w:rPr>
                <w:rFonts w:hint="eastAsia"/>
                <w:bCs/>
                <w:color w:val="000000"/>
                <w:sz w:val="24"/>
                <w:szCs w:val="24"/>
              </w:rPr>
              <w:t>）</w:t>
            </w:r>
          </w:p>
        </w:tc>
        <w:tc>
          <w:tcPr>
            <w:tcW w:w="1616"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-0.643</w:t>
            </w:r>
            <w:r>
              <w:rPr>
                <w:rFonts w:cs="Tahoma" w:hint="eastAsia"/>
                <w:color w:val="000000"/>
                <w:sz w:val="24"/>
                <w:szCs w:val="24"/>
              </w:rPr>
              <w:t>0</w:t>
            </w:r>
          </w:p>
        </w:tc>
        <w:tc>
          <w:tcPr>
            <w:tcW w:w="1614"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-1.0206</w:t>
            </w:r>
          </w:p>
        </w:tc>
        <w:tc>
          <w:tcPr>
            <w:tcW w:w="1614"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-1.017</w:t>
            </w:r>
            <w:r>
              <w:rPr>
                <w:rFonts w:cs="Tahoma" w:hint="eastAsia"/>
                <w:color w:val="000000"/>
                <w:sz w:val="24"/>
                <w:szCs w:val="24"/>
              </w:rPr>
              <w:t>0</w:t>
            </w:r>
          </w:p>
        </w:tc>
        <w:tc>
          <w:tcPr>
            <w:tcW w:w="1612" w:type="dxa"/>
            <w:tcBorders>
              <w:left w:val="nil"/>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-1.018</w:t>
            </w:r>
            <w:r>
              <w:rPr>
                <w:rFonts w:cs="Tahoma" w:hint="eastAsia"/>
                <w:color w:val="000000"/>
                <w:sz w:val="24"/>
                <w:szCs w:val="24"/>
              </w:rPr>
              <w:t>0</w:t>
            </w:r>
          </w:p>
        </w:tc>
      </w:tr>
      <w:tr w:rsidR="00D522DA" w:rsidTr="006F0B0D">
        <w:tc>
          <w:tcPr>
            <w:tcW w:w="2066" w:type="dxa"/>
          </w:tcPr>
          <w:p w:rsidR="00D522DA" w:rsidRDefault="00D522DA" w:rsidP="006F0B0D">
            <w:pPr>
              <w:spacing w:line="360" w:lineRule="auto"/>
              <w:jc w:val="center"/>
              <w:rPr>
                <w:bCs/>
                <w:color w:val="000000"/>
                <w:sz w:val="24"/>
                <w:szCs w:val="24"/>
              </w:rPr>
            </w:pPr>
            <w:r>
              <w:rPr>
                <w:rFonts w:hint="eastAsia"/>
                <w:bCs/>
                <w:color w:val="000000"/>
                <w:sz w:val="24"/>
                <w:szCs w:val="24"/>
              </w:rPr>
              <w:t>（</w:t>
            </w:r>
            <w:r>
              <w:rPr>
                <w:rFonts w:hint="eastAsia"/>
                <w:bCs/>
                <w:color w:val="000000"/>
                <w:sz w:val="24"/>
                <w:szCs w:val="24"/>
              </w:rPr>
              <w:t>1,2</w:t>
            </w:r>
            <w:r>
              <w:rPr>
                <w:rFonts w:hint="eastAsia"/>
                <w:bCs/>
                <w:color w:val="000000"/>
                <w:sz w:val="24"/>
                <w:szCs w:val="24"/>
              </w:rPr>
              <w:t>）</w:t>
            </w:r>
          </w:p>
        </w:tc>
        <w:tc>
          <w:tcPr>
            <w:tcW w:w="1616"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-0.6583</w:t>
            </w:r>
          </w:p>
        </w:tc>
        <w:tc>
          <w:tcPr>
            <w:tcW w:w="1614"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-1.0159</w:t>
            </w:r>
          </w:p>
        </w:tc>
        <w:tc>
          <w:tcPr>
            <w:tcW w:w="1614"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-1.0052</w:t>
            </w:r>
          </w:p>
        </w:tc>
        <w:tc>
          <w:tcPr>
            <w:tcW w:w="1612" w:type="dxa"/>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-1.0236</w:t>
            </w:r>
          </w:p>
        </w:tc>
      </w:tr>
      <w:tr w:rsidR="00D522DA" w:rsidTr="006F0B0D">
        <w:tc>
          <w:tcPr>
            <w:tcW w:w="2066" w:type="dxa"/>
            <w:tcBorders>
              <w:left w:val="nil"/>
              <w:bottom w:val="single" w:sz="12" w:space="0" w:color="000000"/>
              <w:right w:val="nil"/>
            </w:tcBorders>
          </w:tcPr>
          <w:p w:rsidR="00D522DA" w:rsidRDefault="00D522DA" w:rsidP="006F0B0D">
            <w:pPr>
              <w:spacing w:line="360" w:lineRule="auto"/>
              <w:jc w:val="center"/>
              <w:rPr>
                <w:bCs/>
                <w:color w:val="000000"/>
                <w:sz w:val="24"/>
                <w:szCs w:val="24"/>
              </w:rPr>
            </w:pPr>
            <w:r>
              <w:rPr>
                <w:rFonts w:hint="eastAsia"/>
                <w:bCs/>
                <w:color w:val="000000"/>
                <w:sz w:val="24"/>
                <w:szCs w:val="24"/>
              </w:rPr>
              <w:t>（</w:t>
            </w:r>
            <w:r>
              <w:rPr>
                <w:rFonts w:hint="eastAsia"/>
                <w:bCs/>
                <w:color w:val="000000"/>
                <w:sz w:val="24"/>
                <w:szCs w:val="24"/>
              </w:rPr>
              <w:t>2,2</w:t>
            </w:r>
            <w:r>
              <w:rPr>
                <w:rFonts w:hint="eastAsia"/>
                <w:bCs/>
                <w:color w:val="000000"/>
                <w:sz w:val="24"/>
                <w:szCs w:val="24"/>
              </w:rPr>
              <w:t>）</w:t>
            </w:r>
          </w:p>
        </w:tc>
        <w:tc>
          <w:tcPr>
            <w:tcW w:w="1616" w:type="dxa"/>
            <w:tcBorders>
              <w:left w:val="nil"/>
              <w:bottom w:val="single" w:sz="12" w:space="0" w:color="000000"/>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-0.6598</w:t>
            </w:r>
          </w:p>
        </w:tc>
        <w:tc>
          <w:tcPr>
            <w:tcW w:w="1614" w:type="dxa"/>
            <w:tcBorders>
              <w:left w:val="nil"/>
              <w:bottom w:val="single" w:sz="12" w:space="0" w:color="000000"/>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-1.0214</w:t>
            </w:r>
          </w:p>
        </w:tc>
        <w:tc>
          <w:tcPr>
            <w:tcW w:w="1614" w:type="dxa"/>
            <w:tcBorders>
              <w:left w:val="nil"/>
              <w:bottom w:val="single" w:sz="12" w:space="0" w:color="000000"/>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-1.0519</w:t>
            </w:r>
          </w:p>
        </w:tc>
        <w:tc>
          <w:tcPr>
            <w:tcW w:w="1612" w:type="dxa"/>
            <w:tcBorders>
              <w:left w:val="nil"/>
              <w:bottom w:val="single" w:sz="12" w:space="0" w:color="000000"/>
              <w:right w:val="nil"/>
            </w:tcBorders>
            <w:vAlign w:val="bottom"/>
          </w:tcPr>
          <w:p w:rsidR="00D522DA" w:rsidRDefault="00D522DA" w:rsidP="006F0B0D">
            <w:pPr>
              <w:spacing w:line="360" w:lineRule="auto"/>
              <w:jc w:val="center"/>
              <w:rPr>
                <w:rFonts w:cs="Tahoma"/>
                <w:color w:val="000000"/>
                <w:sz w:val="24"/>
                <w:szCs w:val="24"/>
              </w:rPr>
            </w:pPr>
            <w:r>
              <w:rPr>
                <w:rFonts w:cs="Tahoma"/>
                <w:color w:val="000000"/>
                <w:sz w:val="24"/>
                <w:szCs w:val="24"/>
              </w:rPr>
              <w:t>-1.0396</w:t>
            </w:r>
          </w:p>
        </w:tc>
      </w:tr>
    </w:tbl>
    <w:p w:rsidR="00D522DA" w:rsidRDefault="00D522DA" w:rsidP="00D522DA">
      <w:pPr>
        <w:spacing w:line="360" w:lineRule="auto"/>
        <w:rPr>
          <w:sz w:val="24"/>
          <w:szCs w:val="24"/>
        </w:rPr>
      </w:pPr>
      <w:r>
        <w:rPr>
          <w:rFonts w:hint="eastAsia"/>
          <w:sz w:val="24"/>
          <w:szCs w:val="24"/>
        </w:rPr>
        <w:t>接地网处于自然状态时，各点电位分布比较均匀，电位最大差值</w:t>
      </w:r>
      <w:r>
        <w:rPr>
          <w:rFonts w:hint="eastAsia"/>
          <w:sz w:val="24"/>
          <w:szCs w:val="24"/>
        </w:rPr>
        <w:t>24.2mV</w:t>
      </w:r>
      <w:r>
        <w:rPr>
          <w:rFonts w:hint="eastAsia"/>
          <w:sz w:val="24"/>
          <w:szCs w:val="24"/>
        </w:rPr>
        <w:t>，平均值为</w:t>
      </w:r>
      <w:r>
        <w:rPr>
          <w:rFonts w:hint="eastAsia"/>
          <w:sz w:val="24"/>
          <w:szCs w:val="24"/>
        </w:rPr>
        <w:t>-0.6559V</w:t>
      </w:r>
      <w:r>
        <w:rPr>
          <w:rFonts w:hint="eastAsia"/>
          <w:sz w:val="24"/>
          <w:szCs w:val="24"/>
        </w:rPr>
        <w:t>，明显高于阴极保护准则中规定的保护电位（</w:t>
      </w:r>
      <w:r>
        <w:rPr>
          <w:rFonts w:hint="eastAsia"/>
          <w:sz w:val="24"/>
          <w:szCs w:val="24"/>
        </w:rPr>
        <w:t>-0.850V</w:t>
      </w:r>
      <w:r>
        <w:rPr>
          <w:rFonts w:hint="eastAsia"/>
          <w:sz w:val="24"/>
          <w:szCs w:val="24"/>
        </w:rPr>
        <w:t>），接地网极易发生腐蚀。接地网按方式</w:t>
      </w:r>
      <w:r>
        <w:rPr>
          <w:rFonts w:hint="eastAsia"/>
          <w:sz w:val="24"/>
          <w:szCs w:val="24"/>
        </w:rPr>
        <w:t>A</w:t>
      </w:r>
      <w:r>
        <w:rPr>
          <w:rFonts w:hint="eastAsia"/>
          <w:sz w:val="24"/>
          <w:szCs w:val="24"/>
        </w:rPr>
        <w:t>施加阴极保护后，各点电位分布不均匀，“一边倒”趋势明显，近阳极端电位较负，且电位跨度大，电位最大差值</w:t>
      </w:r>
      <w:r>
        <w:rPr>
          <w:rFonts w:hint="eastAsia"/>
          <w:sz w:val="24"/>
          <w:szCs w:val="24"/>
        </w:rPr>
        <w:t>124.8mV</w:t>
      </w:r>
      <w:r>
        <w:rPr>
          <w:rFonts w:hint="eastAsia"/>
          <w:sz w:val="24"/>
          <w:szCs w:val="24"/>
        </w:rPr>
        <w:t>，平均值</w:t>
      </w:r>
      <w:r>
        <w:rPr>
          <w:rFonts w:hint="eastAsia"/>
          <w:sz w:val="24"/>
          <w:szCs w:val="24"/>
        </w:rPr>
        <w:t>-1.0558V</w:t>
      </w:r>
      <w:r>
        <w:rPr>
          <w:rFonts w:hint="eastAsia"/>
          <w:sz w:val="24"/>
          <w:szCs w:val="24"/>
        </w:rPr>
        <w:t>。接地网按方式</w:t>
      </w:r>
      <w:r>
        <w:rPr>
          <w:rFonts w:hint="eastAsia"/>
          <w:sz w:val="24"/>
          <w:szCs w:val="24"/>
        </w:rPr>
        <w:t>B</w:t>
      </w:r>
      <w:r>
        <w:rPr>
          <w:rFonts w:hint="eastAsia"/>
          <w:sz w:val="24"/>
          <w:szCs w:val="24"/>
        </w:rPr>
        <w:t>施加阴极保护后，各点电位呈辐射状均匀分布，距离中心越远电位越负，且电位跨度小，电位最大差值</w:t>
      </w:r>
      <w:r>
        <w:rPr>
          <w:rFonts w:hint="eastAsia"/>
          <w:sz w:val="24"/>
          <w:szCs w:val="24"/>
        </w:rPr>
        <w:t>64.9mV</w:t>
      </w:r>
      <w:r>
        <w:rPr>
          <w:rFonts w:hint="eastAsia"/>
          <w:sz w:val="24"/>
          <w:szCs w:val="24"/>
        </w:rPr>
        <w:t>，平均值</w:t>
      </w:r>
      <w:r>
        <w:rPr>
          <w:rFonts w:hint="eastAsia"/>
          <w:sz w:val="24"/>
          <w:szCs w:val="24"/>
        </w:rPr>
        <w:t>-1.0163V</w:t>
      </w:r>
      <w:r>
        <w:rPr>
          <w:rFonts w:hint="eastAsia"/>
          <w:sz w:val="24"/>
          <w:szCs w:val="24"/>
        </w:rPr>
        <w:t>。考虑到接地网中心未埋设阳极，中心电位偏正，从侧面说明了接地网电位分布与阳极分布具有一致性，该阳极埋布方式有利于降低接地网各点电位不均匀性。接地网按方式</w:t>
      </w:r>
      <w:r>
        <w:rPr>
          <w:rFonts w:hint="eastAsia"/>
          <w:sz w:val="24"/>
          <w:szCs w:val="24"/>
        </w:rPr>
        <w:t>C</w:t>
      </w:r>
      <w:r>
        <w:rPr>
          <w:rFonts w:hint="eastAsia"/>
          <w:sz w:val="24"/>
          <w:szCs w:val="24"/>
        </w:rPr>
        <w:t>施加阴极保护后，各点电位分布情况和方式</w:t>
      </w:r>
      <w:r>
        <w:rPr>
          <w:rFonts w:hint="eastAsia"/>
          <w:sz w:val="24"/>
          <w:szCs w:val="24"/>
        </w:rPr>
        <w:t>B</w:t>
      </w:r>
      <w:r>
        <w:rPr>
          <w:rFonts w:hint="eastAsia"/>
          <w:sz w:val="24"/>
          <w:szCs w:val="24"/>
        </w:rPr>
        <w:t>相似，电位最大差值</w:t>
      </w:r>
      <w:r>
        <w:rPr>
          <w:rFonts w:hint="eastAsia"/>
          <w:sz w:val="24"/>
          <w:szCs w:val="24"/>
        </w:rPr>
        <w:t>37.9mV</w:t>
      </w:r>
      <w:r>
        <w:rPr>
          <w:rFonts w:hint="eastAsia"/>
          <w:sz w:val="24"/>
          <w:szCs w:val="24"/>
        </w:rPr>
        <w:t>，平均值</w:t>
      </w:r>
      <w:r>
        <w:rPr>
          <w:rFonts w:hint="eastAsia"/>
          <w:sz w:val="24"/>
          <w:szCs w:val="24"/>
        </w:rPr>
        <w:t>-1.0208V</w:t>
      </w:r>
      <w:r>
        <w:rPr>
          <w:rFonts w:hint="eastAsia"/>
          <w:sz w:val="24"/>
          <w:szCs w:val="24"/>
        </w:rPr>
        <w:t>，较方式</w:t>
      </w:r>
      <w:r>
        <w:rPr>
          <w:rFonts w:hint="eastAsia"/>
          <w:sz w:val="24"/>
          <w:szCs w:val="24"/>
        </w:rPr>
        <w:t>B</w:t>
      </w:r>
      <w:r>
        <w:rPr>
          <w:rFonts w:hint="eastAsia"/>
          <w:sz w:val="24"/>
          <w:szCs w:val="24"/>
        </w:rPr>
        <w:t>电位分布更均匀，电位跨度更小，说明阳极深埋比浅埋具有更好的接地保护效果。</w:t>
      </w:r>
    </w:p>
    <w:p w:rsidR="00D522DA" w:rsidRDefault="00D522DA" w:rsidP="00D522DA">
      <w:pPr>
        <w:spacing w:line="360" w:lineRule="auto"/>
        <w:ind w:firstLineChars="200" w:firstLine="480"/>
        <w:rPr>
          <w:sz w:val="24"/>
          <w:szCs w:val="24"/>
        </w:rPr>
      </w:pPr>
      <w:r>
        <w:rPr>
          <w:rFonts w:hint="eastAsia"/>
          <w:sz w:val="24"/>
          <w:szCs w:val="24"/>
        </w:rPr>
        <w:t>对比各点电位均匀程度，可以看出：方式</w:t>
      </w:r>
      <w:r>
        <w:rPr>
          <w:rFonts w:hint="eastAsia"/>
          <w:sz w:val="24"/>
          <w:szCs w:val="24"/>
        </w:rPr>
        <w:t>A</w:t>
      </w:r>
      <w:r>
        <w:rPr>
          <w:rFonts w:hint="eastAsia"/>
          <w:sz w:val="24"/>
          <w:szCs w:val="24"/>
        </w:rPr>
        <w:t>电位分布很不均匀，阴极保护效果最差，方式</w:t>
      </w:r>
      <w:r>
        <w:rPr>
          <w:rFonts w:hint="eastAsia"/>
          <w:sz w:val="24"/>
          <w:szCs w:val="24"/>
        </w:rPr>
        <w:t>C</w:t>
      </w:r>
      <w:r>
        <w:rPr>
          <w:rFonts w:hint="eastAsia"/>
          <w:sz w:val="24"/>
          <w:szCs w:val="24"/>
        </w:rPr>
        <w:t>电位分布最均匀，阴极保护效果最好，方式</w:t>
      </w:r>
      <w:r>
        <w:rPr>
          <w:rFonts w:hint="eastAsia"/>
          <w:sz w:val="24"/>
          <w:szCs w:val="24"/>
        </w:rPr>
        <w:t>B</w:t>
      </w:r>
      <w:r>
        <w:rPr>
          <w:rFonts w:hint="eastAsia"/>
          <w:sz w:val="24"/>
          <w:szCs w:val="24"/>
        </w:rPr>
        <w:t>居中。阳极的集中与分散程度直接影响被保护体电位分布的均匀性，且阳极深埋有助于减小被保护体电位分布的不均匀性。</w:t>
      </w:r>
    </w:p>
    <w:p w:rsidR="00D522DA" w:rsidRDefault="00D522DA" w:rsidP="00D522DA">
      <w:pPr>
        <w:spacing w:line="360" w:lineRule="auto"/>
        <w:ind w:firstLineChars="200" w:firstLine="480"/>
        <w:rPr>
          <w:sz w:val="24"/>
          <w:szCs w:val="24"/>
        </w:rPr>
      </w:pPr>
      <w:r>
        <w:rPr>
          <w:rFonts w:hint="eastAsia"/>
          <w:sz w:val="24"/>
          <w:szCs w:val="24"/>
        </w:rPr>
        <w:t>对比各点电位的平均值，可以看出，方式</w:t>
      </w:r>
      <w:r>
        <w:rPr>
          <w:rFonts w:hint="eastAsia"/>
          <w:sz w:val="24"/>
          <w:szCs w:val="24"/>
        </w:rPr>
        <w:t>A</w:t>
      </w:r>
      <w:r>
        <w:rPr>
          <w:rFonts w:hint="eastAsia"/>
          <w:sz w:val="24"/>
          <w:szCs w:val="24"/>
        </w:rPr>
        <w:t>电位最负，方式</w:t>
      </w:r>
      <w:r>
        <w:rPr>
          <w:rFonts w:hint="eastAsia"/>
          <w:sz w:val="24"/>
          <w:szCs w:val="24"/>
        </w:rPr>
        <w:t>B</w:t>
      </w:r>
      <w:r>
        <w:rPr>
          <w:rFonts w:hint="eastAsia"/>
          <w:sz w:val="24"/>
          <w:szCs w:val="24"/>
        </w:rPr>
        <w:t>、</w:t>
      </w:r>
      <w:r>
        <w:rPr>
          <w:rFonts w:hint="eastAsia"/>
          <w:sz w:val="24"/>
          <w:szCs w:val="24"/>
        </w:rPr>
        <w:t>C</w:t>
      </w:r>
      <w:r>
        <w:rPr>
          <w:rFonts w:hint="eastAsia"/>
          <w:sz w:val="24"/>
          <w:szCs w:val="24"/>
        </w:rPr>
        <w:t>很接近，这种结果很可能是由于阳极间距不合理导致相互间出现屏蔽作用，降低了阴极保护效果。所以，在阴极保护工程中，应合理设计阳极间距，减少阳极间相互屏蔽，提高阳极利用效率。</w:t>
      </w:r>
    </w:p>
    <w:p w:rsidR="00D522DA" w:rsidRDefault="004920AB" w:rsidP="00D522DA">
      <w:pPr>
        <w:adjustRightInd w:val="0"/>
        <w:snapToGrid w:val="0"/>
        <w:spacing w:before="240" w:after="120" w:line="360" w:lineRule="auto"/>
        <w:rPr>
          <w:rFonts w:ascii="宋体" w:hAnsi="宋体"/>
          <w:b/>
          <w:sz w:val="24"/>
        </w:rPr>
      </w:pPr>
      <w:r>
        <w:rPr>
          <w:rFonts w:ascii="宋体" w:hAnsi="宋体" w:hint="eastAsia"/>
          <w:b/>
          <w:sz w:val="24"/>
        </w:rPr>
        <w:t>3</w:t>
      </w:r>
      <w:r w:rsidR="00D522DA">
        <w:rPr>
          <w:rFonts w:ascii="宋体" w:hAnsi="宋体" w:hint="eastAsia"/>
          <w:b/>
          <w:sz w:val="24"/>
        </w:rPr>
        <w:t xml:space="preserve"> 与现行法律、法规、政策及相关标准的协调性</w:t>
      </w:r>
    </w:p>
    <w:p w:rsidR="00D522DA" w:rsidRDefault="00D522DA" w:rsidP="0000040E">
      <w:pPr>
        <w:spacing w:beforeLines="50" w:afterLines="50" w:line="360" w:lineRule="auto"/>
        <w:ind w:firstLine="465"/>
        <w:rPr>
          <w:sz w:val="24"/>
          <w:szCs w:val="24"/>
        </w:rPr>
      </w:pPr>
      <w:r>
        <w:rPr>
          <w:rFonts w:hAnsi="宋体"/>
          <w:sz w:val="24"/>
          <w:szCs w:val="24"/>
        </w:rPr>
        <w:t>标准编订的格式及技术的要求与现行法律、法规、政策一致，无矛盾之处。</w:t>
      </w:r>
    </w:p>
    <w:p w:rsidR="00D522DA" w:rsidRDefault="004920AB" w:rsidP="00D522DA">
      <w:pPr>
        <w:adjustRightInd w:val="0"/>
        <w:snapToGrid w:val="0"/>
        <w:spacing w:before="240" w:after="120" w:line="360" w:lineRule="auto"/>
        <w:rPr>
          <w:rFonts w:ascii="宋体" w:hAnsi="宋体"/>
          <w:b/>
          <w:sz w:val="24"/>
        </w:rPr>
      </w:pPr>
      <w:r>
        <w:rPr>
          <w:rFonts w:ascii="宋体" w:hAnsi="宋体" w:hint="eastAsia"/>
          <w:b/>
          <w:sz w:val="24"/>
        </w:rPr>
        <w:lastRenderedPageBreak/>
        <w:t>4</w:t>
      </w:r>
      <w:r w:rsidR="00D522DA">
        <w:rPr>
          <w:rFonts w:ascii="宋体" w:hAnsi="宋体" w:hint="eastAsia"/>
          <w:b/>
          <w:sz w:val="24"/>
        </w:rPr>
        <w:t xml:space="preserve"> 贯彻标准的要求和措施建议</w:t>
      </w:r>
    </w:p>
    <w:p w:rsidR="00D522DA" w:rsidRDefault="00D522DA" w:rsidP="0000040E">
      <w:pPr>
        <w:spacing w:beforeLines="50" w:afterLines="50" w:line="360" w:lineRule="auto"/>
        <w:ind w:firstLineChars="200" w:firstLine="480"/>
        <w:rPr>
          <w:sz w:val="24"/>
          <w:szCs w:val="24"/>
        </w:rPr>
      </w:pPr>
      <w:r>
        <w:rPr>
          <w:rFonts w:hAnsi="宋体"/>
          <w:sz w:val="24"/>
          <w:szCs w:val="24"/>
        </w:rPr>
        <w:t>建议作为</w:t>
      </w:r>
      <w:r>
        <w:rPr>
          <w:rFonts w:hAnsi="宋体" w:hint="eastAsia"/>
          <w:sz w:val="24"/>
          <w:szCs w:val="24"/>
        </w:rPr>
        <w:t>行业</w:t>
      </w:r>
      <w:r>
        <w:rPr>
          <w:rFonts w:hAnsi="宋体"/>
          <w:sz w:val="24"/>
          <w:szCs w:val="24"/>
        </w:rPr>
        <w:t>标准使用，以便在今后的实践中，不断地修订与完善；同时希望标准发布实施后，使用本标准的单位，应根据工程现场具体情况进行合理采用，但使用原则及技术要求不能改变。</w:t>
      </w:r>
    </w:p>
    <w:p w:rsidR="00D522DA" w:rsidRDefault="004920AB" w:rsidP="00D522DA">
      <w:pPr>
        <w:adjustRightInd w:val="0"/>
        <w:snapToGrid w:val="0"/>
        <w:spacing w:before="240" w:after="120" w:line="360" w:lineRule="auto"/>
        <w:rPr>
          <w:rFonts w:ascii="宋体" w:hAnsi="宋体"/>
          <w:b/>
          <w:sz w:val="24"/>
        </w:rPr>
      </w:pPr>
      <w:r>
        <w:rPr>
          <w:rFonts w:ascii="宋体" w:hAnsi="宋体" w:hint="eastAsia"/>
          <w:b/>
          <w:sz w:val="24"/>
        </w:rPr>
        <w:t>5</w:t>
      </w:r>
      <w:bookmarkStart w:id="2" w:name="_GoBack"/>
      <w:bookmarkEnd w:id="2"/>
      <w:r w:rsidR="00D522DA">
        <w:rPr>
          <w:rFonts w:ascii="宋体" w:hAnsi="宋体" w:hint="eastAsia"/>
          <w:b/>
          <w:sz w:val="24"/>
        </w:rPr>
        <w:t xml:space="preserve"> 代替或废止现行标准的建议</w:t>
      </w:r>
    </w:p>
    <w:p w:rsidR="00D522DA" w:rsidRDefault="00D522DA" w:rsidP="0000040E">
      <w:pPr>
        <w:spacing w:beforeLines="50" w:afterLines="50" w:line="360" w:lineRule="auto"/>
        <w:ind w:firstLine="480"/>
        <w:rPr>
          <w:rFonts w:hAnsi="宋体"/>
          <w:sz w:val="24"/>
          <w:szCs w:val="24"/>
        </w:rPr>
      </w:pPr>
      <w:r>
        <w:rPr>
          <w:rFonts w:hAnsi="宋体"/>
          <w:sz w:val="24"/>
          <w:szCs w:val="24"/>
        </w:rPr>
        <w:t>无。</w:t>
      </w:r>
    </w:p>
    <w:p w:rsidR="00D522DA" w:rsidRDefault="00D522DA" w:rsidP="0000040E">
      <w:pPr>
        <w:spacing w:beforeLines="50" w:afterLines="50" w:line="360" w:lineRule="auto"/>
        <w:ind w:firstLine="480"/>
        <w:rPr>
          <w:rFonts w:hAnsi="宋体"/>
          <w:sz w:val="24"/>
          <w:szCs w:val="24"/>
        </w:rPr>
      </w:pPr>
    </w:p>
    <w:p w:rsidR="006D0B3E" w:rsidRPr="00D522DA" w:rsidRDefault="00D522DA" w:rsidP="00D522DA">
      <w:r>
        <w:rPr>
          <w:rFonts w:ascii="宋体" w:hAnsi="宋体" w:hint="eastAsia"/>
          <w:sz w:val="24"/>
        </w:rPr>
        <w:t>本导则在起草过程中，得到了中国科学院金属研究所材料环境腐蚀研究中心和其他相关单位的支持、指导与帮助，在此表示感谢！</w:t>
      </w:r>
    </w:p>
    <w:sectPr w:rsidR="006D0B3E" w:rsidRPr="00D522DA" w:rsidSect="008D28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0BDC" w:rsidRDefault="006A0BDC" w:rsidP="00835A8C">
      <w:r>
        <w:separator/>
      </w:r>
    </w:p>
  </w:endnote>
  <w:endnote w:type="continuationSeparator" w:id="1">
    <w:p w:rsidR="006A0BDC" w:rsidRDefault="006A0BDC" w:rsidP="00835A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0BDC" w:rsidRDefault="006A0BDC" w:rsidP="00835A8C">
      <w:r>
        <w:separator/>
      </w:r>
    </w:p>
  </w:footnote>
  <w:footnote w:type="continuationSeparator" w:id="1">
    <w:p w:rsidR="006A0BDC" w:rsidRDefault="006A0BDC" w:rsidP="00835A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44C9D"/>
    <w:multiLevelType w:val="multilevel"/>
    <w:tmpl w:val="34944C9D"/>
    <w:lvl w:ilvl="0">
      <w:start w:val="3"/>
      <w:numFmt w:val="decimal"/>
      <w:lvlText w:val="%1"/>
      <w:lvlJc w:val="left"/>
      <w:pPr>
        <w:tabs>
          <w:tab w:val="num" w:pos="360"/>
        </w:tabs>
        <w:ind w:left="360" w:hanging="360"/>
      </w:pPr>
      <w:rPr>
        <w:rFonts w:eastAsia="黑体"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15A4"/>
    <w:rsid w:val="0000040E"/>
    <w:rsid w:val="000175A7"/>
    <w:rsid w:val="00077FE4"/>
    <w:rsid w:val="000A7764"/>
    <w:rsid w:val="00133F08"/>
    <w:rsid w:val="0025452B"/>
    <w:rsid w:val="0031374F"/>
    <w:rsid w:val="003715A4"/>
    <w:rsid w:val="00372137"/>
    <w:rsid w:val="004130E3"/>
    <w:rsid w:val="004920AB"/>
    <w:rsid w:val="006A0BDC"/>
    <w:rsid w:val="006D0B3E"/>
    <w:rsid w:val="006D632A"/>
    <w:rsid w:val="007825B6"/>
    <w:rsid w:val="00835A8C"/>
    <w:rsid w:val="00862D85"/>
    <w:rsid w:val="008A5443"/>
    <w:rsid w:val="008D280F"/>
    <w:rsid w:val="00937127"/>
    <w:rsid w:val="00A17511"/>
    <w:rsid w:val="00A73F74"/>
    <w:rsid w:val="00A80018"/>
    <w:rsid w:val="00B764EC"/>
    <w:rsid w:val="00BB2AF0"/>
    <w:rsid w:val="00CB2948"/>
    <w:rsid w:val="00D14877"/>
    <w:rsid w:val="00D522DA"/>
    <w:rsid w:val="00D558F1"/>
    <w:rsid w:val="00D575E9"/>
    <w:rsid w:val="00DC2FAE"/>
    <w:rsid w:val="00E02B51"/>
    <w:rsid w:val="00E1102E"/>
    <w:rsid w:val="00ED18C6"/>
    <w:rsid w:val="00F03C33"/>
    <w:rsid w:val="00F73BAA"/>
    <w:rsid w:val="00F944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A8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5A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35A8C"/>
    <w:rPr>
      <w:sz w:val="18"/>
      <w:szCs w:val="18"/>
    </w:rPr>
  </w:style>
  <w:style w:type="paragraph" w:styleId="a4">
    <w:name w:val="footer"/>
    <w:basedOn w:val="a"/>
    <w:link w:val="Char0"/>
    <w:uiPriority w:val="99"/>
    <w:unhideWhenUsed/>
    <w:rsid w:val="00835A8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35A8C"/>
    <w:rPr>
      <w:sz w:val="18"/>
      <w:szCs w:val="18"/>
    </w:rPr>
  </w:style>
  <w:style w:type="table" w:customStyle="1" w:styleId="1">
    <w:name w:val="浅色底纹1"/>
    <w:basedOn w:val="a1"/>
    <w:uiPriority w:val="60"/>
    <w:qFormat/>
    <w:rsid w:val="00BB2AF0"/>
    <w:rPr>
      <w:rFonts w:eastAsia="微软雅黑"/>
      <w:color w:val="000000" w:themeColor="text1" w:themeShade="BF"/>
      <w:kern w:val="0"/>
      <w:sz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Char1">
    <w:name w:val="段 Char"/>
    <w:link w:val="a5"/>
    <w:rsid w:val="00D522DA"/>
    <w:rPr>
      <w:rFonts w:ascii="宋体"/>
    </w:rPr>
  </w:style>
  <w:style w:type="character" w:customStyle="1" w:styleId="2Char">
    <w:name w:val="正文文本 2 Char"/>
    <w:link w:val="2"/>
    <w:rsid w:val="00D522DA"/>
    <w:rPr>
      <w:szCs w:val="24"/>
    </w:rPr>
  </w:style>
  <w:style w:type="paragraph" w:styleId="a6">
    <w:name w:val="caption"/>
    <w:basedOn w:val="a"/>
    <w:next w:val="a"/>
    <w:qFormat/>
    <w:rsid w:val="00D522DA"/>
    <w:pPr>
      <w:spacing w:before="152" w:after="160"/>
    </w:pPr>
    <w:rPr>
      <w:rFonts w:ascii="Arial" w:eastAsia="黑体" w:hAnsi="Arial" w:cs="Arial"/>
      <w:sz w:val="20"/>
      <w:szCs w:val="20"/>
    </w:rPr>
  </w:style>
  <w:style w:type="paragraph" w:styleId="2">
    <w:name w:val="Body Text 2"/>
    <w:basedOn w:val="a"/>
    <w:link w:val="2Char"/>
    <w:rsid w:val="00D522DA"/>
    <w:pPr>
      <w:spacing w:after="120" w:line="480" w:lineRule="auto"/>
    </w:pPr>
    <w:rPr>
      <w:rFonts w:asciiTheme="minorHAnsi" w:eastAsiaTheme="minorEastAsia" w:hAnsiTheme="minorHAnsi" w:cstheme="minorBidi"/>
      <w:szCs w:val="24"/>
    </w:rPr>
  </w:style>
  <w:style w:type="character" w:customStyle="1" w:styleId="2Char1">
    <w:name w:val="正文文本 2 Char1"/>
    <w:basedOn w:val="a0"/>
    <w:uiPriority w:val="99"/>
    <w:semiHidden/>
    <w:rsid w:val="00D522DA"/>
    <w:rPr>
      <w:rFonts w:ascii="Calibri" w:eastAsia="宋体" w:hAnsi="Calibri" w:cs="Times New Roman"/>
    </w:rPr>
  </w:style>
  <w:style w:type="paragraph" w:styleId="10">
    <w:name w:val="toc 1"/>
    <w:basedOn w:val="a"/>
    <w:next w:val="a"/>
    <w:semiHidden/>
    <w:rsid w:val="00D522DA"/>
    <w:pPr>
      <w:tabs>
        <w:tab w:val="right" w:leader="dot" w:pos="9241"/>
      </w:tabs>
      <w:spacing w:beforeLines="25" w:afterLines="25"/>
      <w:jc w:val="left"/>
    </w:pPr>
    <w:rPr>
      <w:rFonts w:ascii="宋体" w:hAnsi="Times New Roman"/>
      <w:szCs w:val="21"/>
    </w:rPr>
  </w:style>
  <w:style w:type="paragraph" w:customStyle="1" w:styleId="a5">
    <w:name w:val="段"/>
    <w:link w:val="Char1"/>
    <w:rsid w:val="00D522DA"/>
    <w:pPr>
      <w:tabs>
        <w:tab w:val="center" w:pos="4201"/>
        <w:tab w:val="right" w:leader="dot" w:pos="9298"/>
      </w:tabs>
      <w:autoSpaceDE w:val="0"/>
      <w:autoSpaceDN w:val="0"/>
      <w:ind w:firstLineChars="200" w:firstLine="420"/>
      <w:jc w:val="both"/>
    </w:pPr>
    <w:rPr>
      <w:rFonts w:ascii="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6</Pages>
  <Words>527</Words>
  <Characters>3006</Characters>
  <Application>Microsoft Office Word</Application>
  <DocSecurity>0</DocSecurity>
  <Lines>25</Lines>
  <Paragraphs>7</Paragraphs>
  <ScaleCrop>false</ScaleCrop>
  <Company>china</Company>
  <LinksUpToDate>false</LinksUpToDate>
  <CharactersWithSpaces>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shanlongxin</cp:lastModifiedBy>
  <cp:revision>4</cp:revision>
  <dcterms:created xsi:type="dcterms:W3CDTF">2017-10-16T00:22:00Z</dcterms:created>
  <dcterms:modified xsi:type="dcterms:W3CDTF">2018-02-06T02:47:00Z</dcterms:modified>
</cp:coreProperties>
</file>