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Helvetica" w:hAnsi="Helvetica" w:cs="Helvetica"/>
          <w:b/>
          <w:color w:val="000000"/>
        </w:rPr>
      </w:pPr>
      <w:r>
        <w:rPr>
          <w:rFonts w:hint="eastAsia" w:ascii="仿宋_GB2312" w:hAnsi="宋体" w:eastAsia="仿宋_GB2312"/>
          <w:bCs/>
          <w:sz w:val="28"/>
          <w:szCs w:val="28"/>
        </w:rPr>
        <w:t>附件2</w:t>
      </w:r>
      <w:r>
        <w:rPr>
          <w:rFonts w:hint="eastAsia" w:ascii="Helvetica" w:hAnsi="Helvetica" w:cs="Helvetica"/>
          <w:b/>
          <w:color w:val="000000"/>
        </w:rPr>
        <w:t xml:space="preserve">     </w:t>
      </w:r>
    </w:p>
    <w:p>
      <w:pPr>
        <w:snapToGrid w:val="0"/>
        <w:spacing w:beforeLines="50"/>
        <w:jc w:val="center"/>
        <w:rPr>
          <w:b/>
          <w:sz w:val="32"/>
          <w:szCs w:val="32"/>
        </w:rPr>
      </w:pPr>
      <w:r>
        <w:rPr>
          <w:rFonts w:hint="eastAsia"/>
          <w:b/>
          <w:sz w:val="32"/>
          <w:szCs w:val="32"/>
        </w:rPr>
        <w:t>协会八届二次理事暨八届四次常务理事扩大</w:t>
      </w:r>
      <w:r>
        <w:rPr>
          <w:rFonts w:hint="eastAsia"/>
          <w:b/>
          <w:sz w:val="32"/>
          <w:szCs w:val="32"/>
        </w:rPr>
        <w:t>会工作报告</w:t>
      </w:r>
    </w:p>
    <w:p>
      <w:pPr>
        <w:snapToGrid w:val="0"/>
        <w:spacing w:beforeLines="50"/>
        <w:jc w:val="center"/>
        <w:rPr>
          <w:b/>
          <w:sz w:val="28"/>
          <w:szCs w:val="28"/>
        </w:rPr>
      </w:pPr>
      <w:r>
        <w:rPr>
          <w:b/>
          <w:sz w:val="28"/>
          <w:szCs w:val="28"/>
        </w:rPr>
        <w:t>（审议稿）</w:t>
      </w:r>
    </w:p>
    <w:p>
      <w:pPr>
        <w:snapToGrid w:val="0"/>
        <w:spacing w:line="300" w:lineRule="auto"/>
        <w:jc w:val="left"/>
        <w:rPr>
          <w:rFonts w:ascii="Times New Roman" w:hAnsi="Calibri" w:eastAsia="宋体" w:cs="Times New Roman"/>
          <w:b/>
          <w:color w:val="000000"/>
          <w:sz w:val="28"/>
          <w:szCs w:val="28"/>
        </w:rPr>
      </w:pPr>
      <w:r>
        <w:rPr>
          <w:rFonts w:ascii="Times New Roman" w:hAnsi="Calibri" w:eastAsia="宋体" w:cs="Times New Roman"/>
          <w:b/>
          <w:color w:val="000000"/>
          <w:sz w:val="28"/>
          <w:szCs w:val="28"/>
        </w:rPr>
        <w:t>各位理事，</w:t>
      </w:r>
      <w:r>
        <w:rPr>
          <w:rFonts w:hint="eastAsia" w:ascii="Times New Roman" w:hAnsi="Calibri" w:eastAsia="宋体" w:cs="Times New Roman"/>
          <w:b/>
          <w:color w:val="000000"/>
          <w:sz w:val="28"/>
          <w:szCs w:val="28"/>
        </w:rPr>
        <w:t>各位代表</w:t>
      </w:r>
      <w:r>
        <w:rPr>
          <w:rFonts w:ascii="Times New Roman" w:hAnsi="Calibri" w:eastAsia="宋体" w:cs="Times New Roman"/>
          <w:b/>
          <w:color w:val="000000"/>
          <w:sz w:val="28"/>
          <w:szCs w:val="28"/>
        </w:rPr>
        <w:t>：</w:t>
      </w:r>
    </w:p>
    <w:p>
      <w:pPr>
        <w:snapToGrid w:val="0"/>
        <w:spacing w:line="300" w:lineRule="auto"/>
        <w:ind w:firstLine="562" w:firstLineChars="200"/>
        <w:rPr>
          <w:rFonts w:ascii="宋体" w:hAnsi="宋体"/>
          <w:b/>
          <w:bCs/>
          <w:color w:val="000000"/>
          <w:sz w:val="28"/>
          <w:szCs w:val="28"/>
        </w:rPr>
      </w:pPr>
      <w:r>
        <w:rPr>
          <w:rFonts w:hint="eastAsia" w:ascii="Times New Roman" w:hAnsi="Calibri" w:eastAsia="宋体" w:cs="Times New Roman"/>
          <w:b/>
          <w:color w:val="000000"/>
          <w:sz w:val="28"/>
          <w:szCs w:val="28"/>
        </w:rPr>
        <w:t>距协会第八届理事会式成立一年多，在这一年多的时间里，协会工作按照国家规定、协会章程和八届一次理事会的决议开展工作，克服新冠疫情造成的影响，按期完成了协</w:t>
      </w:r>
      <w:bookmarkStart w:id="0" w:name="_GoBack"/>
      <w:bookmarkEnd w:id="0"/>
      <w:r>
        <w:rPr>
          <w:rFonts w:hint="eastAsia" w:ascii="Times New Roman" w:hAnsi="Calibri" w:eastAsia="宋体" w:cs="Times New Roman"/>
          <w:b/>
          <w:color w:val="000000"/>
          <w:sz w:val="28"/>
          <w:szCs w:val="28"/>
        </w:rPr>
        <w:t>会组织机构的备案、协会的脱钩等工作，特别是腐蚀控制工程国际标准的正式颁布实施，</w:t>
      </w:r>
      <w:r>
        <w:rPr>
          <w:rFonts w:hint="eastAsia" w:ascii="宋体" w:hAnsi="宋体"/>
          <w:b/>
          <w:bCs/>
          <w:color w:val="000000"/>
          <w:sz w:val="28"/>
          <w:szCs w:val="28"/>
        </w:rPr>
        <w:t>填补了全世界的空白，为世界找到了一项从根本上全面解决腐蚀问题的国际腐蚀控制领域中极具颠覆性的具有里程碑深远历史意义的重大工程科学技术成果，开创了以主动为主的全面、全员、全过程、全因素整体性、系统性、相互协调进行资源优化性的配置，为世界腐蚀控制领域做出了贡献。</w:t>
      </w:r>
    </w:p>
    <w:p>
      <w:pPr>
        <w:snapToGrid w:val="0"/>
        <w:spacing w:line="300" w:lineRule="auto"/>
        <w:ind w:firstLine="413" w:firstLineChars="147"/>
        <w:rPr>
          <w:rFonts w:ascii="宋体" w:hAnsi="宋体"/>
          <w:b/>
          <w:bCs/>
          <w:color w:val="000000"/>
          <w:sz w:val="28"/>
          <w:szCs w:val="28"/>
        </w:rPr>
      </w:pPr>
      <w:r>
        <w:rPr>
          <w:rFonts w:hint="eastAsia" w:ascii="Times New Roman" w:hAnsi="Calibri" w:eastAsia="宋体" w:cs="Times New Roman"/>
          <w:b/>
          <w:color w:val="000000"/>
          <w:sz w:val="28"/>
          <w:szCs w:val="28"/>
        </w:rPr>
        <w:t>下面将八届一次理事会会议以来的工作和下一步工作规划作简要汇报，请各位理事和代表审议。</w:t>
      </w:r>
    </w:p>
    <w:p>
      <w:pPr>
        <w:snapToGrid w:val="0"/>
        <w:spacing w:line="300" w:lineRule="auto"/>
        <w:rPr>
          <w:rFonts w:ascii="Calibri" w:hAnsi="Calibri" w:eastAsia="宋体" w:cs="宋体"/>
          <w:b/>
          <w:kern w:val="0"/>
          <w:sz w:val="28"/>
          <w:szCs w:val="28"/>
        </w:rPr>
      </w:pPr>
      <w:r>
        <w:rPr>
          <w:rFonts w:hint="eastAsia" w:ascii="Times New Roman" w:hAnsi="Times New Roman" w:eastAsia="宋体" w:cs="宋体"/>
          <w:b/>
          <w:kern w:val="0"/>
          <w:sz w:val="28"/>
          <w:szCs w:val="28"/>
        </w:rPr>
        <w:t>1、国际标准化工作取得重大突破，</w:t>
      </w:r>
      <w:r>
        <w:rPr>
          <w:rFonts w:hint="eastAsia" w:ascii="Calibri" w:hAnsi="Calibri" w:eastAsia="宋体" w:cs="宋体"/>
          <w:b/>
          <w:kern w:val="0"/>
          <w:sz w:val="28"/>
          <w:szCs w:val="28"/>
        </w:rPr>
        <w:t>由我国主导制定的腐蚀控制工程全生命周期领域ISO国际标准正式发布实施</w:t>
      </w:r>
    </w:p>
    <w:p>
      <w:pPr>
        <w:snapToGrid w:val="0"/>
        <w:spacing w:line="300" w:lineRule="auto"/>
        <w:ind w:firstLine="562" w:firstLineChars="200"/>
        <w:rPr>
          <w:rFonts w:ascii="Calibri" w:hAnsi="Calibri" w:eastAsia="宋体" w:cs="Times New Roman"/>
          <w:b/>
          <w:kern w:val="0"/>
          <w:sz w:val="28"/>
          <w:szCs w:val="28"/>
        </w:rPr>
      </w:pPr>
      <w:r>
        <w:rPr>
          <w:rFonts w:hint="eastAsia" w:ascii="Calibri" w:hAnsi="Calibri" w:eastAsia="宋体" w:cs="宋体"/>
          <w:b/>
          <w:kern w:val="0"/>
          <w:sz w:val="28"/>
          <w:szCs w:val="28"/>
        </w:rPr>
        <w:t>2020年1</w:t>
      </w:r>
      <w:r>
        <w:rPr>
          <w:rFonts w:ascii="Calibri" w:hAnsi="Calibri" w:eastAsia="宋体" w:cs="宋体"/>
          <w:b/>
          <w:kern w:val="0"/>
          <w:sz w:val="28"/>
          <w:szCs w:val="28"/>
        </w:rPr>
        <w:t>2</w:t>
      </w:r>
      <w:r>
        <w:rPr>
          <w:rFonts w:hint="eastAsia" w:ascii="Calibri" w:hAnsi="Calibri" w:eastAsia="宋体" w:cs="宋体"/>
          <w:b/>
          <w:kern w:val="0"/>
          <w:sz w:val="28"/>
          <w:szCs w:val="28"/>
        </w:rPr>
        <w:t>月，国际标准化组织（ISO）经164 个成员国家投票通过批准，由中国主导、引领制定的ISO23123《腐蚀控制工程全生命周期通用要求》、ISO23222《腐蚀控制工程全生命周期风险评价》及ISO23221《管道腐蚀控制工程全生命周期通用要求》的三项国际标准正式向全世界发布。这是中国在国际腐蚀控制领域中又一次具有里程碑式创举的重大事件。</w:t>
      </w:r>
      <w:r>
        <w:rPr>
          <w:rFonts w:hint="eastAsia" w:ascii="Calibri" w:hAnsi="Calibri" w:eastAsia="宋体" w:cs="Times New Roman"/>
          <w:b/>
          <w:kern w:val="0"/>
          <w:sz w:val="28"/>
          <w:szCs w:val="28"/>
        </w:rPr>
        <w:t>另外，在制定的《火电厂腐蚀控制工程全生命周期通用要求》国际标准已经通过国际标准草案（DIS）投票，并直接推进至出版阶段，待最终确认后将发布出版。</w:t>
      </w:r>
    </w:p>
    <w:p>
      <w:pPr>
        <w:snapToGrid w:val="0"/>
        <w:spacing w:line="300" w:lineRule="auto"/>
        <w:ind w:firstLine="562" w:firstLineChars="200"/>
        <w:rPr>
          <w:rFonts w:ascii="华文琥珀" w:hAnsi="楷体" w:eastAsia="华文琥珀" w:cs="楷体"/>
          <w:kern w:val="0"/>
          <w:sz w:val="28"/>
          <w:szCs w:val="28"/>
        </w:rPr>
      </w:pPr>
      <w:r>
        <w:rPr>
          <w:rFonts w:hint="eastAsia" w:ascii="宋体" w:hAnsi="宋体" w:eastAsia="宋体" w:cs="Times New Roman"/>
          <w:b/>
          <w:sz w:val="28"/>
          <w:szCs w:val="28"/>
        </w:rPr>
        <w:t>此外，《核电厂腐蚀控制工程全生命周期 通用要求》国际标准新提案通过了立项投票，获批立项，进入制定阶段</w:t>
      </w:r>
      <w:r>
        <w:rPr>
          <w:rFonts w:hint="eastAsia" w:ascii="Calibri" w:hAnsi="Calibri" w:eastAsia="宋体" w:cs="Times New Roman"/>
          <w:b/>
          <w:kern w:val="0"/>
          <w:sz w:val="28"/>
          <w:szCs w:val="28"/>
        </w:rPr>
        <w:t>。</w:t>
      </w:r>
      <w:r>
        <w:rPr>
          <w:rFonts w:hint="eastAsia" w:ascii="宋体" w:hAnsi="宋体" w:eastAsia="宋体" w:cs="Times New Roman"/>
          <w:b/>
          <w:sz w:val="28"/>
          <w:szCs w:val="28"/>
        </w:rPr>
        <w:t>目前还有4项国际标准提案已经完成了前期预研和提案编写，通过了国标委审核，进入立项程序。</w:t>
      </w:r>
    </w:p>
    <w:p>
      <w:pPr>
        <w:pStyle w:val="4"/>
        <w:snapToGrid w:val="0"/>
        <w:spacing w:before="0" w:beforeAutospacing="0" w:after="0" w:afterAutospacing="0" w:line="300" w:lineRule="auto"/>
        <w:rPr>
          <w:rFonts w:ascii="Times New Roman" w:hAnsi="Times New Roman"/>
          <w:b/>
          <w:color w:val="000000"/>
          <w:sz w:val="28"/>
          <w:szCs w:val="28"/>
        </w:rPr>
      </w:pPr>
      <w:r>
        <w:rPr>
          <w:rFonts w:hint="eastAsia" w:ascii="Times New Roman" w:hAnsi="Times New Roman"/>
          <w:b/>
          <w:color w:val="000000"/>
          <w:sz w:val="28"/>
          <w:szCs w:val="28"/>
        </w:rPr>
        <w:t>2、</w:t>
      </w:r>
      <w:r>
        <w:rPr>
          <w:rFonts w:hint="eastAsia"/>
          <w:b/>
          <w:color w:val="000000"/>
          <w:sz w:val="28"/>
          <w:szCs w:val="28"/>
        </w:rPr>
        <w:t>“中国工业防腐蚀技术协会”已经由国家批准正式更名为“中国腐蚀控制技术协会”</w:t>
      </w:r>
      <w:r>
        <w:rPr>
          <w:rFonts w:hint="eastAsia"/>
          <w:b/>
          <w:sz w:val="28"/>
          <w:szCs w:val="28"/>
        </w:rPr>
        <w:t>。</w:t>
      </w:r>
    </w:p>
    <w:p>
      <w:pPr>
        <w:widowControl/>
        <w:snapToGrid w:val="0"/>
        <w:spacing w:line="300" w:lineRule="auto"/>
        <w:ind w:firstLine="551" w:firstLineChars="196"/>
        <w:jc w:val="left"/>
        <w:rPr>
          <w:rFonts w:ascii="宋体" w:hAnsi="宋体" w:eastAsia="宋体" w:cs="Times New Roman"/>
          <w:b/>
          <w:color w:val="000000"/>
          <w:sz w:val="28"/>
          <w:szCs w:val="28"/>
        </w:rPr>
      </w:pPr>
      <w:r>
        <w:rPr>
          <w:rFonts w:hint="eastAsia" w:ascii="宋体" w:hAnsi="宋体" w:eastAsia="宋体" w:cs="宋体"/>
          <w:b/>
          <w:color w:val="000000"/>
          <w:kern w:val="0"/>
          <w:sz w:val="28"/>
          <w:szCs w:val="28"/>
        </w:rPr>
        <w:t>经中华人民共和国民政部以民社登〔2021〕8号文行政许可决定书于2021年6月9日决定准予将“中国工业防腐蚀技术协会”更名为“中国腐蚀控制技术协会”，并于2021年6月10日于民政部正式注册登记。此</w:t>
      </w:r>
      <w:r>
        <w:rPr>
          <w:rFonts w:hint="eastAsia" w:ascii="宋体" w:hAnsi="宋体" w:eastAsia="宋体" w:cs="Times New Roman"/>
          <w:b/>
          <w:color w:val="000000"/>
          <w:sz w:val="28"/>
          <w:szCs w:val="28"/>
        </w:rPr>
        <w:t>次协会更名是按照协会八届一次理事会决议进行的。</w:t>
      </w:r>
    </w:p>
    <w:p>
      <w:pPr>
        <w:widowControl/>
        <w:snapToGrid w:val="0"/>
        <w:spacing w:line="300" w:lineRule="auto"/>
        <w:ind w:firstLine="551" w:firstLineChars="196"/>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rPr>
        <w:t>协会名称经中国化工防腐蚀技术协会到中国工业防腐蚀技术协会再到中国腐蚀控制技术协会，全国防腐蚀标准化技术委员会更名全国腐蚀控制标准化技术委员会，又有国际腐蚀控制工程全生命周期标准化技术委员会的成立，国家职业工种防腐蚀工更名腐蚀控制工。这一系列的更名，不仅仅是一般意义上的形式更名，而是具有重大的里程碑意义的重大更名，它表明了人类对解决腐蚀问题开始从单一、局部的一物降一物的专业技术及其相应标准被动进行的以防为主迈向了主动进行事前、事中、事后整体性、全局性、系统性控制的新时代，把腐蚀的普遍性、隐蔽性，带来危害的渐进性、突发性和严重性变为事前的透明性、可控性，采取有针对性、有效性的监视、控制、预警和实施相应的预案，真正实现对腐蚀问题的治标治本，实现精准腐蚀控制，也表明了中国腐蚀控制业对长期分散、伴随、依附、辅助、服务于1381个行业，形成了一个以“腐蚀控制”为统一的、综合的国民经济的行业、产业，从而可以融入国民经济大盘的建设、发展中，适应国民经济协调建设、发展的需求和保证，揭开了历史性的、前所未有的腐蚀控制业的新篇章。中国腐蚀控制业，踏上了铸起相应、可靠、高质量发展的铜墙铁壁的绿色腐蚀控制屏障的新征程。</w:t>
      </w:r>
    </w:p>
    <w:p>
      <w:pPr>
        <w:widowControl/>
        <w:snapToGrid w:val="0"/>
        <w:spacing w:line="300" w:lineRule="auto"/>
        <w:jc w:val="left"/>
        <w:rPr>
          <w:rFonts w:ascii="Times New Roman" w:hAnsi="Times New Roman" w:eastAsia="宋体" w:cs="宋体"/>
          <w:b/>
          <w:color w:val="000000"/>
          <w:kern w:val="0"/>
          <w:sz w:val="28"/>
          <w:szCs w:val="28"/>
        </w:rPr>
      </w:pPr>
      <w:r>
        <w:rPr>
          <w:rFonts w:hint="eastAsia" w:ascii="Times New Roman" w:hAnsi="Times New Roman" w:eastAsia="宋体" w:cs="宋体"/>
          <w:b/>
          <w:color w:val="000000"/>
          <w:kern w:val="0"/>
          <w:sz w:val="28"/>
          <w:szCs w:val="28"/>
        </w:rPr>
        <w:t>3、成功举办ISO/TC156/SC1第五次国际会议</w:t>
      </w:r>
    </w:p>
    <w:p>
      <w:pPr>
        <w:widowControl/>
        <w:snapToGrid w:val="0"/>
        <w:spacing w:line="300" w:lineRule="auto"/>
        <w:ind w:firstLine="551" w:firstLineChars="196"/>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rPr>
        <w:t>受新冠疫情的影响，“ISO/TC156/SC1第五次国际会议”6月份以网络会议的形式召开。本次会议审议并通过了秘书处工作报告、“加快腐蚀控制工程全生命周期标准化体系建设及其相应标准制定工作”的专题报告，并就拟立项标准提案项目进行介绍和答疑。</w:t>
      </w:r>
    </w:p>
    <w:p>
      <w:pPr>
        <w:widowControl/>
        <w:snapToGrid w:val="0"/>
        <w:spacing w:line="300" w:lineRule="auto"/>
        <w:ind w:firstLine="551" w:firstLineChars="196"/>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rPr>
        <w:t>我们的腐蚀控制工程全生命周期标准化工作在世界上获得了充分肯定和很高的赞誉，本次年会一致认为国际腐蚀控制工程全生命周期标准化体系建设和实施工程是当代国际从根本上全面解决因腐蚀给人类造成的各种危害及安全、环保等事故的最佳对策”，并要求“在中国建设ISO腐蚀控制工程全生命周期标准化体系建设和实施工程的国际示范基地”。目前，已初步在苏州热工研究院有限公司和中广核惠州核电有限公司建立了2个ISO腐蚀控制工程全生命周期标准化体系建设和实施工程的国际示范基地，将在此次会议上授牌。</w:t>
      </w:r>
    </w:p>
    <w:p>
      <w:pPr>
        <w:pStyle w:val="4"/>
        <w:snapToGrid w:val="0"/>
        <w:spacing w:before="0" w:beforeAutospacing="0" w:after="0" w:afterAutospacing="0" w:line="300" w:lineRule="auto"/>
        <w:rPr>
          <w:rFonts w:ascii="Times New Roman" w:hAnsi="Times New Roman"/>
          <w:b/>
          <w:color w:val="000000"/>
          <w:sz w:val="28"/>
          <w:szCs w:val="28"/>
        </w:rPr>
      </w:pPr>
      <w:r>
        <w:rPr>
          <w:rFonts w:ascii="Times New Roman" w:hAnsi="Times New Roman"/>
          <w:b/>
          <w:color w:val="000000"/>
          <w:sz w:val="28"/>
          <w:szCs w:val="28"/>
        </w:rPr>
        <w:t>4</w:t>
      </w:r>
      <w:r>
        <w:rPr>
          <w:rFonts w:hint="eastAsia" w:ascii="Times New Roman" w:hAnsi="Times New Roman"/>
          <w:b/>
          <w:color w:val="000000"/>
          <w:sz w:val="28"/>
          <w:szCs w:val="28"/>
        </w:rPr>
        <w:t>、全国腐蚀控制标准化技术委员会</w:t>
      </w:r>
      <w:r>
        <w:rPr>
          <w:rFonts w:ascii="Times New Roman" w:hAnsi="Times New Roman"/>
          <w:b/>
          <w:color w:val="000000"/>
          <w:sz w:val="28"/>
          <w:szCs w:val="28"/>
        </w:rPr>
        <w:t>(SAC/TC381)</w:t>
      </w:r>
      <w:r>
        <w:rPr>
          <w:rFonts w:hint="eastAsia" w:ascii="Times New Roman" w:hAnsi="Times New Roman"/>
          <w:b/>
          <w:color w:val="000000"/>
          <w:sz w:val="28"/>
          <w:szCs w:val="28"/>
        </w:rPr>
        <w:t>的工作</w:t>
      </w:r>
    </w:p>
    <w:p>
      <w:pPr>
        <w:widowControl/>
        <w:snapToGrid w:val="0"/>
        <w:spacing w:line="300" w:lineRule="auto"/>
        <w:ind w:firstLine="551" w:firstLineChars="196"/>
        <w:jc w:val="left"/>
        <w:rPr>
          <w:rFonts w:ascii="Calibri" w:hAnsi="Calibri" w:eastAsia="宋体" w:cs="Times New Roman"/>
          <w:b/>
          <w:kern w:val="0"/>
          <w:sz w:val="28"/>
          <w:szCs w:val="28"/>
        </w:rPr>
      </w:pPr>
      <w:r>
        <w:rPr>
          <w:rFonts w:hint="eastAsia" w:ascii="Calibri" w:hAnsi="Calibri" w:eastAsia="宋体" w:cs="Times New Roman"/>
          <w:b/>
          <w:kern w:val="0"/>
          <w:sz w:val="28"/>
          <w:szCs w:val="28"/>
        </w:rPr>
        <w:t>为适应腐蚀控制行业形势发展的需要，全面贯彻落实腐蚀控制工程全生命周期理论研究、应用和标准化，全国防腐蚀标准化技术委员会向国家标准委申请并获批更名为全国腐蚀控制标准化技术委员会。</w:t>
      </w:r>
    </w:p>
    <w:p>
      <w:pPr>
        <w:widowControl/>
        <w:snapToGrid w:val="0"/>
        <w:spacing w:line="300" w:lineRule="auto"/>
        <w:ind w:firstLine="551" w:firstLineChars="196"/>
        <w:jc w:val="left"/>
        <w:rPr>
          <w:rFonts w:ascii="Calibri" w:hAnsi="Calibri" w:eastAsia="宋体" w:cs="Times New Roman"/>
          <w:b/>
          <w:kern w:val="0"/>
          <w:sz w:val="28"/>
          <w:szCs w:val="28"/>
        </w:rPr>
      </w:pPr>
      <w:r>
        <w:rPr>
          <w:rFonts w:hint="eastAsia" w:ascii="Calibri" w:hAnsi="Calibri" w:eastAsia="宋体" w:cs="Times New Roman"/>
          <w:b/>
          <w:kern w:val="0"/>
          <w:sz w:val="28"/>
          <w:szCs w:val="28"/>
        </w:rPr>
        <w:t>标委会满</w:t>
      </w:r>
      <w:r>
        <w:rPr>
          <w:rFonts w:ascii="Calibri" w:hAnsi="Calibri" w:eastAsia="宋体" w:cs="Times New Roman"/>
          <w:b/>
          <w:kern w:val="0"/>
          <w:sz w:val="28"/>
          <w:szCs w:val="28"/>
        </w:rPr>
        <w:t>5</w:t>
      </w:r>
      <w:r>
        <w:rPr>
          <w:rFonts w:hint="eastAsia" w:ascii="Calibri" w:hAnsi="Calibri" w:eastAsia="宋体" w:cs="Times New Roman"/>
          <w:b/>
          <w:kern w:val="0"/>
          <w:sz w:val="28"/>
          <w:szCs w:val="28"/>
        </w:rPr>
        <w:t>年换届，经委员征集、遴选和国标委审批，补充了一批大型国企腐蚀控制专家，形成了以刘平均副局长为主任委员，侯保荣院士、任振铎等人为副主任委员的高层次的人才结构的第三届全国腐蚀控制标准化技术委员会。</w:t>
      </w:r>
    </w:p>
    <w:p>
      <w:pPr>
        <w:widowControl/>
        <w:snapToGrid w:val="0"/>
        <w:spacing w:line="300" w:lineRule="auto"/>
        <w:ind w:firstLine="551" w:firstLineChars="196"/>
        <w:jc w:val="left"/>
        <w:rPr>
          <w:rFonts w:ascii="Calibri" w:hAnsi="Calibri" w:eastAsia="宋体" w:cs="Times New Roman"/>
          <w:b/>
          <w:kern w:val="0"/>
          <w:sz w:val="28"/>
          <w:szCs w:val="28"/>
        </w:rPr>
      </w:pPr>
      <w:r>
        <w:rPr>
          <w:rFonts w:hint="eastAsia" w:ascii="Calibri" w:hAnsi="Calibri" w:eastAsia="宋体" w:cs="Times New Roman"/>
          <w:b/>
          <w:kern w:val="0"/>
          <w:sz w:val="28"/>
          <w:szCs w:val="28"/>
        </w:rPr>
        <w:t>全国腐蚀控制标准化技术委员会日常工作正常开展，</w:t>
      </w:r>
      <w:r>
        <w:rPr>
          <w:rFonts w:ascii="Calibri" w:hAnsi="Calibri" w:eastAsia="宋体" w:cs="Times New Roman"/>
          <w:b/>
          <w:kern w:val="0"/>
          <w:sz w:val="28"/>
          <w:szCs w:val="28"/>
        </w:rPr>
        <w:t>1</w:t>
      </w:r>
      <w:r>
        <w:rPr>
          <w:rFonts w:hint="eastAsia" w:ascii="Calibri" w:hAnsi="Calibri" w:eastAsia="宋体" w:cs="Times New Roman"/>
          <w:b/>
          <w:kern w:val="0"/>
          <w:sz w:val="28"/>
          <w:szCs w:val="28"/>
        </w:rPr>
        <w:t>年来，《金属连接（紧固）结构耐蚀作业技术规范》</w:t>
      </w:r>
      <w:r>
        <w:rPr>
          <w:rFonts w:ascii="Calibri" w:hAnsi="Calibri" w:eastAsia="宋体" w:cs="Times New Roman"/>
          <w:b/>
          <w:kern w:val="0"/>
          <w:sz w:val="28"/>
          <w:szCs w:val="28"/>
        </w:rPr>
        <w:t>1</w:t>
      </w:r>
      <w:r>
        <w:rPr>
          <w:rFonts w:hint="eastAsia" w:ascii="Calibri" w:hAnsi="Calibri" w:eastAsia="宋体" w:cs="Times New Roman"/>
          <w:b/>
          <w:kern w:val="0"/>
          <w:sz w:val="28"/>
          <w:szCs w:val="28"/>
        </w:rPr>
        <w:t>项国家标准由国标委发布实施，《腐蚀控制工程全生命周期术语》、《接地网降阻材料用缓蚀剂技术条件》、《湿法脱硫系统耐蚀材料全生命周期技术要求》</w:t>
      </w:r>
      <w:r>
        <w:rPr>
          <w:rFonts w:ascii="Calibri" w:hAnsi="Calibri" w:eastAsia="宋体" w:cs="Times New Roman"/>
          <w:b/>
          <w:kern w:val="0"/>
          <w:sz w:val="28"/>
          <w:szCs w:val="28"/>
        </w:rPr>
        <w:t>3</w:t>
      </w:r>
      <w:r>
        <w:rPr>
          <w:rFonts w:hint="eastAsia" w:ascii="Calibri" w:hAnsi="Calibri" w:eastAsia="宋体" w:cs="Times New Roman"/>
          <w:b/>
          <w:kern w:val="0"/>
          <w:sz w:val="28"/>
          <w:szCs w:val="28"/>
        </w:rPr>
        <w:t>项国家标准通过委员会审查完成报批，《海洋钢制构筑物复层矿脂包覆腐蚀控制技术》《钢结构氧化聚合型包覆腐蚀控制技术》、《核电厂橡胶衬里工程腐蚀控制全生命周期通用要求》、《液体氟橡胶涂敷脱硫后烟囱耐腐作业技术规范》、《钢筋混凝土腐蚀监检测技术规范》等</w:t>
      </w:r>
      <w:r>
        <w:rPr>
          <w:rFonts w:ascii="Calibri" w:hAnsi="Calibri" w:eastAsia="宋体" w:cs="Times New Roman"/>
          <w:b/>
          <w:kern w:val="0"/>
          <w:sz w:val="28"/>
          <w:szCs w:val="28"/>
        </w:rPr>
        <w:t>5</w:t>
      </w:r>
      <w:r>
        <w:rPr>
          <w:rFonts w:hint="eastAsia" w:ascii="Calibri" w:hAnsi="Calibri" w:eastAsia="宋体" w:cs="Times New Roman"/>
          <w:b/>
          <w:kern w:val="0"/>
          <w:sz w:val="28"/>
          <w:szCs w:val="28"/>
        </w:rPr>
        <w:t>项国家标准由国标委批准立项，并上报</w:t>
      </w:r>
      <w:r>
        <w:rPr>
          <w:rFonts w:ascii="Calibri" w:hAnsi="Calibri" w:eastAsia="宋体" w:cs="Times New Roman"/>
          <w:b/>
          <w:kern w:val="0"/>
          <w:sz w:val="28"/>
          <w:szCs w:val="28"/>
        </w:rPr>
        <w:t>10</w:t>
      </w:r>
      <w:r>
        <w:rPr>
          <w:rFonts w:hint="eastAsia" w:ascii="Calibri" w:hAnsi="Calibri" w:eastAsia="宋体" w:cs="Times New Roman"/>
          <w:b/>
          <w:kern w:val="0"/>
          <w:sz w:val="28"/>
          <w:szCs w:val="28"/>
        </w:rPr>
        <w:t>项新的国家标准计划项目。今年还参加了国家标准委组织的国家标准计划项目立项答辩会，进行了</w:t>
      </w:r>
      <w:r>
        <w:rPr>
          <w:rFonts w:ascii="Calibri" w:hAnsi="Calibri" w:eastAsia="宋体" w:cs="Times New Roman"/>
          <w:b/>
          <w:kern w:val="0"/>
          <w:sz w:val="28"/>
          <w:szCs w:val="28"/>
        </w:rPr>
        <w:t>2</w:t>
      </w:r>
      <w:r>
        <w:rPr>
          <w:rFonts w:hint="eastAsia" w:ascii="Calibri" w:hAnsi="Calibri" w:eastAsia="宋体" w:cs="Times New Roman"/>
          <w:b/>
          <w:kern w:val="0"/>
          <w:sz w:val="28"/>
          <w:szCs w:val="28"/>
        </w:rPr>
        <w:t>项计划答辩。</w:t>
      </w:r>
    </w:p>
    <w:p>
      <w:pPr>
        <w:snapToGrid w:val="0"/>
        <w:spacing w:line="300" w:lineRule="auto"/>
        <w:rPr>
          <w:rFonts w:ascii="Calibri" w:hAnsi="Calibri" w:eastAsia="宋体" w:cs="宋体"/>
          <w:b/>
          <w:kern w:val="0"/>
          <w:sz w:val="28"/>
          <w:szCs w:val="28"/>
        </w:rPr>
      </w:pPr>
      <w:r>
        <w:rPr>
          <w:rFonts w:ascii="Calibri" w:hAnsi="Calibri" w:eastAsia="宋体" w:cs="宋体"/>
          <w:b/>
          <w:kern w:val="0"/>
          <w:sz w:val="28"/>
          <w:szCs w:val="28"/>
        </w:rPr>
        <w:t>5</w:t>
      </w:r>
      <w:r>
        <w:rPr>
          <w:rFonts w:hint="eastAsia" w:ascii="Calibri" w:hAnsi="Calibri" w:eastAsia="宋体" w:cs="宋体"/>
          <w:b/>
          <w:kern w:val="0"/>
          <w:sz w:val="28"/>
          <w:szCs w:val="28"/>
        </w:rPr>
        <w:t>、社会团体标准化工作平稳有序顺利开展</w:t>
      </w:r>
    </w:p>
    <w:p>
      <w:pPr>
        <w:widowControl/>
        <w:snapToGrid w:val="0"/>
        <w:spacing w:line="300" w:lineRule="auto"/>
        <w:ind w:firstLine="551" w:firstLineChars="196"/>
        <w:jc w:val="left"/>
        <w:rPr>
          <w:rFonts w:ascii="华文琥珀" w:hAnsi="楷体" w:eastAsia="华文琥珀" w:cs="楷体"/>
          <w:kern w:val="0"/>
          <w:sz w:val="28"/>
          <w:szCs w:val="28"/>
        </w:rPr>
      </w:pPr>
      <w:r>
        <w:rPr>
          <w:rFonts w:hint="eastAsia" w:ascii="Calibri" w:hAnsi="Calibri" w:eastAsia="宋体" w:cs="Times New Roman"/>
          <w:b/>
          <w:kern w:val="0"/>
          <w:sz w:val="28"/>
          <w:szCs w:val="28"/>
        </w:rPr>
        <w:t>中国腐蚀控制技术协会团体标准化工作平稳有序地顺利开展。新一届理事会以来，协会又正式发布《输变电网装置、设施腐蚀控制工程全生命周期通用要求》（</w:t>
      </w:r>
      <w:r>
        <w:rPr>
          <w:rFonts w:ascii="Calibri" w:hAnsi="Calibri" w:eastAsia="宋体" w:cs="Times New Roman"/>
          <w:b/>
          <w:kern w:val="0"/>
          <w:sz w:val="28"/>
          <w:szCs w:val="28"/>
        </w:rPr>
        <w:t>T/CIATA 0032-2020</w:t>
      </w:r>
      <w:r>
        <w:rPr>
          <w:rFonts w:hint="eastAsia" w:ascii="Calibri" w:hAnsi="Calibri" w:eastAsia="宋体" w:cs="Times New Roman"/>
          <w:b/>
          <w:kern w:val="0"/>
          <w:sz w:val="28"/>
          <w:szCs w:val="28"/>
        </w:rPr>
        <w:t>）、《聚脲喷涂管道复合层耐蚀作业技术规范（试行）》（</w:t>
      </w:r>
      <w:r>
        <w:rPr>
          <w:rFonts w:ascii="Calibri" w:hAnsi="Calibri" w:eastAsia="宋体" w:cs="Times New Roman"/>
          <w:b/>
          <w:kern w:val="0"/>
          <w:sz w:val="28"/>
          <w:szCs w:val="28"/>
        </w:rPr>
        <w:t>T/CIATA 0033-2020</w:t>
      </w:r>
      <w:r>
        <w:rPr>
          <w:rFonts w:hint="eastAsia" w:ascii="Calibri" w:hAnsi="Calibri" w:eastAsia="宋体" w:cs="Times New Roman"/>
          <w:b/>
          <w:kern w:val="0"/>
          <w:sz w:val="28"/>
          <w:szCs w:val="28"/>
        </w:rPr>
        <w:t>）、《钢氟模压复合制阀门耐蚀作业技术规范（试行）》（</w:t>
      </w:r>
      <w:r>
        <w:rPr>
          <w:rFonts w:ascii="Calibri" w:hAnsi="Calibri" w:eastAsia="宋体" w:cs="Times New Roman"/>
          <w:b/>
          <w:kern w:val="0"/>
          <w:sz w:val="28"/>
          <w:szCs w:val="28"/>
        </w:rPr>
        <w:t>T/CIATA 0034-2020</w:t>
      </w:r>
      <w:r>
        <w:rPr>
          <w:rFonts w:hint="eastAsia" w:ascii="Calibri" w:hAnsi="Calibri" w:eastAsia="宋体" w:cs="Times New Roman"/>
          <w:b/>
          <w:kern w:val="0"/>
          <w:sz w:val="28"/>
          <w:szCs w:val="28"/>
        </w:rPr>
        <w:t>）、《工业给排水耐蚀涂层钢管（试行）》（</w:t>
      </w:r>
      <w:r>
        <w:rPr>
          <w:rFonts w:ascii="Calibri" w:hAnsi="Calibri" w:eastAsia="宋体" w:cs="Times New Roman"/>
          <w:b/>
          <w:kern w:val="0"/>
          <w:sz w:val="28"/>
          <w:szCs w:val="28"/>
        </w:rPr>
        <w:t>T/CIATA 0035-2021</w:t>
      </w:r>
      <w:r>
        <w:rPr>
          <w:rFonts w:hint="eastAsia" w:ascii="Calibri" w:hAnsi="Calibri" w:eastAsia="宋体" w:cs="Times New Roman"/>
          <w:b/>
          <w:kern w:val="0"/>
          <w:sz w:val="28"/>
          <w:szCs w:val="28"/>
        </w:rPr>
        <w:t>）、《可盘绕嵌缆连续纤维增强聚乙烯管（试行）》（</w:t>
      </w:r>
      <w:r>
        <w:rPr>
          <w:rFonts w:ascii="Calibri" w:hAnsi="Calibri" w:eastAsia="宋体" w:cs="Times New Roman"/>
          <w:b/>
          <w:kern w:val="0"/>
          <w:sz w:val="28"/>
          <w:szCs w:val="28"/>
        </w:rPr>
        <w:t>T/CIATA 0036-2021</w:t>
      </w:r>
      <w:r>
        <w:rPr>
          <w:rFonts w:hint="eastAsia" w:ascii="Calibri" w:hAnsi="Calibri" w:eastAsia="宋体" w:cs="Times New Roman"/>
          <w:b/>
          <w:kern w:val="0"/>
          <w:sz w:val="28"/>
          <w:szCs w:val="28"/>
        </w:rPr>
        <w:t>）等</w:t>
      </w:r>
      <w:r>
        <w:rPr>
          <w:rFonts w:ascii="Calibri" w:hAnsi="Calibri" w:eastAsia="宋体" w:cs="Times New Roman"/>
          <w:b/>
          <w:kern w:val="0"/>
          <w:sz w:val="28"/>
          <w:szCs w:val="28"/>
        </w:rPr>
        <w:t>5</w:t>
      </w:r>
      <w:r>
        <w:rPr>
          <w:rFonts w:hint="eastAsia" w:ascii="Calibri" w:hAnsi="Calibri" w:eastAsia="宋体" w:cs="Times New Roman"/>
          <w:b/>
          <w:kern w:val="0"/>
          <w:sz w:val="28"/>
          <w:szCs w:val="28"/>
        </w:rPr>
        <w:t>项团体标准；另有《浸渍作业人员安全素质和操作水平评价》、《粘结作业人员安全素质和操作水平评价》、《海洋环境风电装置、设施腐蚀控制工程全生命周期通用要求》、《塑料聚乙烯水分含量的测定氢化钙法》、《埋地供热主管网腐蚀控制技术规范》、《预应力钢筒混凝土管道腐蚀控制工程全生命周期通用要求》、《毒性危害极度化工装置腐蚀控制全生命周期通用要求》、《镀锌板无铬钝化处理技术条件》、《核电厂不锈钢构件超声波去污导则》、《镁及镁合金磷化处理技术规范》等多项团体标准计划正在研制。</w:t>
      </w:r>
    </w:p>
    <w:p>
      <w:pPr>
        <w:widowControl/>
        <w:snapToGrid w:val="0"/>
        <w:spacing w:line="300" w:lineRule="auto"/>
        <w:jc w:val="left"/>
        <w:rPr>
          <w:rFonts w:ascii="Calibri" w:hAnsi="Calibri" w:eastAsia="宋体" w:cs="Times New Roman"/>
          <w:b/>
          <w:kern w:val="0"/>
          <w:sz w:val="28"/>
          <w:szCs w:val="28"/>
        </w:rPr>
      </w:pPr>
      <w:r>
        <w:rPr>
          <w:rFonts w:hint="eastAsia" w:ascii="Calibri" w:hAnsi="Calibri" w:eastAsia="宋体" w:cs="Times New Roman"/>
          <w:b/>
          <w:kern w:val="0"/>
          <w:sz w:val="28"/>
          <w:szCs w:val="28"/>
        </w:rPr>
        <w:t>6、2018年国家重大研发计划NQI科研项目即将通过验收</w:t>
      </w:r>
    </w:p>
    <w:p>
      <w:pPr>
        <w:widowControl/>
        <w:snapToGrid w:val="0"/>
        <w:spacing w:line="300" w:lineRule="auto"/>
        <w:ind w:firstLine="551" w:firstLineChars="196"/>
        <w:jc w:val="left"/>
        <w:rPr>
          <w:rFonts w:ascii="Calibri" w:hAnsi="Calibri" w:eastAsia="宋体" w:cs="Times New Roman"/>
          <w:b/>
          <w:kern w:val="0"/>
          <w:sz w:val="28"/>
          <w:szCs w:val="28"/>
        </w:rPr>
      </w:pPr>
      <w:r>
        <w:rPr>
          <w:rFonts w:hint="eastAsia" w:ascii="Calibri" w:hAnsi="Calibri" w:eastAsia="宋体" w:cs="Times New Roman"/>
          <w:b/>
          <w:kern w:val="0"/>
          <w:sz w:val="28"/>
          <w:szCs w:val="28"/>
        </w:rPr>
        <w:t>按照计划，2018年国家重大研发计划NQI科研项目（国家质量基础的共性技术研究和应用）中重要国际标准研究（有3项标准为腐蚀控制工程全生命周期的ISO国际标准项目研究）项目于2021年6月完成。课题各项任务已经基本完成，已在2021年9月举行的课题绩效评价会议上通过专家评审，并提交了《腐蚀控制领域国际标准研究年度报告》、《腐蚀控制领域国际标准研究报告》（中期）和《腐蚀控制领域国际标准研究报告》（结题）等。随后将迎接中国21世纪议程管理中心的最终验收。</w:t>
      </w:r>
    </w:p>
    <w:p>
      <w:pPr>
        <w:snapToGrid w:val="0"/>
        <w:spacing w:line="300" w:lineRule="auto"/>
        <w:rPr>
          <w:rFonts w:ascii="Calibri" w:hAnsi="Calibri" w:eastAsia="宋体" w:cs="宋体"/>
          <w:b/>
          <w:color w:val="000000"/>
          <w:kern w:val="0"/>
          <w:sz w:val="28"/>
          <w:szCs w:val="28"/>
        </w:rPr>
      </w:pPr>
      <w:r>
        <w:rPr>
          <w:rFonts w:hint="eastAsia" w:ascii="Calibri" w:hAnsi="Calibri" w:eastAsia="宋体" w:cs="宋体"/>
          <w:b/>
          <w:color w:val="000000"/>
          <w:kern w:val="0"/>
          <w:sz w:val="28"/>
          <w:szCs w:val="28"/>
        </w:rPr>
        <w:t>7、国家特种设备行政许可鉴定评审工作和型式试验工作</w:t>
      </w:r>
    </w:p>
    <w:p>
      <w:pPr>
        <w:snapToGrid w:val="0"/>
        <w:spacing w:line="300" w:lineRule="auto"/>
        <w:ind w:firstLine="551" w:firstLineChars="196"/>
        <w:rPr>
          <w:rFonts w:ascii="Calibri" w:hAnsi="Calibri" w:eastAsia="宋体" w:cs="Times New Roman"/>
          <w:b/>
          <w:kern w:val="0"/>
          <w:sz w:val="28"/>
          <w:szCs w:val="28"/>
        </w:rPr>
      </w:pPr>
      <w:r>
        <w:rPr>
          <w:rFonts w:hint="eastAsia" w:ascii="Calibri" w:hAnsi="Calibri" w:eastAsia="宋体" w:cs="Times New Roman"/>
          <w:b/>
          <w:kern w:val="0"/>
          <w:sz w:val="28"/>
          <w:szCs w:val="28"/>
        </w:rPr>
        <w:t>作为国家市场监督管理总局核准和批准的特种设备行政许可鉴定评审机构和型式试验机构，一直承担着非金属压力管道元件制造、非金属压力容器设计和制造许可的鉴定评审工作以及防腐压力管道元件制造许可的型式试验审查工作。1年多来，协会共对9家非金属压力管道元件制造许可企业、6家非金属压力容器制造单位进行了行政许可鉴定评审，对116家防腐压力管道元件企业进行了型式试验审查（中蚀国际腐蚀控制工程技术研究院）。</w:t>
      </w:r>
    </w:p>
    <w:p>
      <w:pPr>
        <w:snapToGrid w:val="0"/>
        <w:spacing w:line="300" w:lineRule="auto"/>
        <w:ind w:firstLine="551" w:firstLineChars="196"/>
        <w:rPr>
          <w:rFonts w:ascii="Calibri" w:hAnsi="Calibri" w:eastAsia="宋体" w:cs="Times New Roman"/>
          <w:b/>
          <w:kern w:val="0"/>
          <w:sz w:val="28"/>
          <w:szCs w:val="28"/>
        </w:rPr>
      </w:pPr>
      <w:r>
        <w:rPr>
          <w:rFonts w:hint="eastAsia" w:ascii="Calibri" w:hAnsi="Calibri" w:eastAsia="宋体" w:cs="Times New Roman"/>
          <w:b/>
          <w:kern w:val="0"/>
          <w:sz w:val="28"/>
          <w:szCs w:val="28"/>
        </w:rPr>
        <w:t>受国家特种设备局的委托，协会派出张炎明、王国琨、高扬等专家参加了国家特种设备安全技术规范《压力管道元件型式试验规则》（TSG D7002）的编写、审定工作。</w:t>
      </w:r>
    </w:p>
    <w:p>
      <w:pPr>
        <w:snapToGrid w:val="0"/>
        <w:spacing w:line="300" w:lineRule="auto"/>
        <w:rPr>
          <w:rFonts w:ascii="Times New Roman" w:hAnsi="Calibri" w:eastAsia="宋体" w:cs="Times New Roman"/>
          <w:b/>
          <w:sz w:val="28"/>
          <w:szCs w:val="28"/>
        </w:rPr>
      </w:pPr>
      <w:r>
        <w:rPr>
          <w:rFonts w:hint="eastAsia" w:ascii="Times New Roman" w:hAnsi="Calibri" w:eastAsia="宋体" w:cs="Times New Roman"/>
          <w:b/>
          <w:color w:val="000000"/>
          <w:sz w:val="28"/>
          <w:szCs w:val="28"/>
        </w:rPr>
        <w:t>8、履行国家赋予协会行业自律职能，进行腐蚀控制行业的</w:t>
      </w:r>
      <w:r>
        <w:rPr>
          <w:rFonts w:hint="eastAsia" w:ascii="Calibri" w:hAnsi="Calibri" w:eastAsia="宋体" w:cs="Times New Roman"/>
          <w:b/>
          <w:color w:val="000000"/>
          <w:sz w:val="28"/>
          <w:szCs w:val="28"/>
        </w:rPr>
        <w:t>设计单位和工程单位的水平评价工作</w:t>
      </w:r>
    </w:p>
    <w:p>
      <w:pPr>
        <w:snapToGrid w:val="0"/>
        <w:spacing w:line="300" w:lineRule="auto"/>
        <w:ind w:firstLine="562" w:firstLineChars="200"/>
        <w:rPr>
          <w:rFonts w:ascii="Calibri" w:hAnsi="Calibri" w:eastAsia="宋体" w:cs="Times New Roman"/>
          <w:b/>
          <w:sz w:val="28"/>
          <w:szCs w:val="28"/>
        </w:rPr>
      </w:pPr>
      <w:r>
        <w:rPr>
          <w:rFonts w:hint="eastAsia" w:ascii="Calibri" w:hAnsi="Calibri" w:eastAsia="宋体" w:cs="Times New Roman"/>
          <w:b/>
          <w:sz w:val="28"/>
          <w:szCs w:val="28"/>
        </w:rPr>
        <w:t>依据国家关于行业自主管理、自律管理的规定和</w:t>
      </w:r>
      <w:r>
        <w:rPr>
          <w:rFonts w:hint="eastAsia" w:ascii="Times New Roman" w:hAnsi="Calibri" w:eastAsia="宋体" w:cs="Times New Roman"/>
          <w:b/>
          <w:color w:val="000000"/>
          <w:sz w:val="28"/>
          <w:szCs w:val="28"/>
        </w:rPr>
        <w:t>协会职能</w:t>
      </w:r>
      <w:r>
        <w:rPr>
          <w:rFonts w:hint="eastAsia" w:ascii="Calibri" w:hAnsi="Calibri" w:eastAsia="宋体" w:cs="Times New Roman"/>
          <w:b/>
          <w:sz w:val="28"/>
          <w:szCs w:val="28"/>
        </w:rPr>
        <w:t>，协会按照理事会通过的相应规定办法，对从事腐蚀控制工程施工和腐蚀控制工程设计的单位进行了水平评价，督促和帮助企业完善管理，提高企业腐蚀控制工程的质量保证能力和安全保障能力。</w:t>
      </w:r>
    </w:p>
    <w:p>
      <w:pPr>
        <w:snapToGrid w:val="0"/>
        <w:spacing w:line="300" w:lineRule="auto"/>
        <w:ind w:firstLine="562" w:firstLineChars="200"/>
        <w:rPr>
          <w:rFonts w:ascii="Times New Roman" w:hAnsi="Calibri" w:eastAsia="宋体" w:cs="Times New Roman"/>
          <w:b/>
          <w:color w:val="0070C0"/>
          <w:sz w:val="28"/>
          <w:szCs w:val="28"/>
        </w:rPr>
      </w:pPr>
      <w:r>
        <w:rPr>
          <w:rFonts w:hint="eastAsia" w:ascii="Times New Roman" w:hAnsi="Calibri" w:eastAsia="宋体" w:cs="Times New Roman"/>
          <w:b/>
          <w:sz w:val="28"/>
          <w:szCs w:val="28"/>
        </w:rPr>
        <w:t>1年多来，协会对175家申请</w:t>
      </w:r>
      <w:r>
        <w:rPr>
          <w:rFonts w:ascii="Times New Roman" w:hAnsi="Calibri" w:eastAsia="宋体" w:cs="Times New Roman"/>
          <w:b/>
          <w:sz w:val="28"/>
          <w:szCs w:val="28"/>
        </w:rPr>
        <w:t>防腐蚀</w:t>
      </w:r>
      <w:r>
        <w:rPr>
          <w:rFonts w:hint="eastAsia" w:ascii="Times New Roman" w:hAnsi="Calibri" w:eastAsia="宋体" w:cs="Times New Roman"/>
          <w:b/>
          <w:sz w:val="28"/>
          <w:szCs w:val="28"/>
        </w:rPr>
        <w:t>施工</w:t>
      </w:r>
      <w:r>
        <w:rPr>
          <w:rFonts w:ascii="Times New Roman" w:hAnsi="Calibri" w:eastAsia="宋体" w:cs="Times New Roman"/>
          <w:b/>
          <w:sz w:val="28"/>
          <w:szCs w:val="28"/>
        </w:rPr>
        <w:t>资质单位</w:t>
      </w:r>
      <w:r>
        <w:rPr>
          <w:rFonts w:hint="eastAsia" w:ascii="Times New Roman" w:hAnsi="Calibri" w:eastAsia="宋体" w:cs="Times New Roman"/>
          <w:b/>
          <w:sz w:val="28"/>
          <w:szCs w:val="28"/>
        </w:rPr>
        <w:t>进行水平评价评审</w:t>
      </w:r>
      <w:r>
        <w:rPr>
          <w:rFonts w:ascii="Times New Roman" w:hAnsi="Calibri" w:eastAsia="宋体" w:cs="Times New Roman"/>
          <w:b/>
          <w:sz w:val="28"/>
          <w:szCs w:val="28"/>
        </w:rPr>
        <w:t>，</w:t>
      </w:r>
      <w:r>
        <w:rPr>
          <w:rFonts w:hint="eastAsia" w:ascii="Times New Roman" w:hAnsi="Calibri" w:eastAsia="宋体" w:cs="Times New Roman"/>
          <w:b/>
          <w:sz w:val="28"/>
          <w:szCs w:val="28"/>
        </w:rPr>
        <w:t>其中现场评审的新申请单位、换证和升级申请单位共91家（获得相应资质证书87家）</w:t>
      </w:r>
      <w:r>
        <w:rPr>
          <w:rFonts w:ascii="Times New Roman" w:hAnsi="Calibri" w:eastAsia="宋体" w:cs="Times New Roman"/>
          <w:b/>
          <w:sz w:val="28"/>
          <w:szCs w:val="28"/>
        </w:rPr>
        <w:t>，</w:t>
      </w:r>
      <w:r>
        <w:rPr>
          <w:rFonts w:hint="eastAsia" w:ascii="Times New Roman" w:hAnsi="Calibri" w:eastAsia="宋体" w:cs="Times New Roman"/>
          <w:b/>
          <w:sz w:val="28"/>
          <w:szCs w:val="28"/>
        </w:rPr>
        <w:t>书面评审的</w:t>
      </w:r>
      <w:r>
        <w:rPr>
          <w:rFonts w:ascii="Times New Roman" w:hAnsi="Calibri" w:eastAsia="宋体" w:cs="Times New Roman"/>
          <w:b/>
          <w:sz w:val="28"/>
          <w:szCs w:val="28"/>
        </w:rPr>
        <w:t>换证</w:t>
      </w:r>
      <w:r>
        <w:rPr>
          <w:rFonts w:hint="eastAsia" w:ascii="Times New Roman" w:hAnsi="Calibri" w:eastAsia="宋体" w:cs="Times New Roman"/>
          <w:b/>
          <w:sz w:val="28"/>
          <w:szCs w:val="28"/>
        </w:rPr>
        <w:t>单位84</w:t>
      </w:r>
      <w:r>
        <w:rPr>
          <w:rFonts w:ascii="Times New Roman" w:hAnsi="Calibri" w:eastAsia="宋体" w:cs="Times New Roman"/>
          <w:b/>
          <w:sz w:val="28"/>
          <w:szCs w:val="28"/>
        </w:rPr>
        <w:t>家；</w:t>
      </w:r>
      <w:r>
        <w:rPr>
          <w:rFonts w:hint="eastAsia" w:ascii="Times New Roman" w:hAnsi="Calibri" w:eastAsia="宋体" w:cs="Times New Roman"/>
          <w:b/>
          <w:sz w:val="28"/>
          <w:szCs w:val="28"/>
        </w:rPr>
        <w:t>对申请</w:t>
      </w:r>
      <w:r>
        <w:rPr>
          <w:rFonts w:ascii="Times New Roman" w:hAnsi="Calibri" w:eastAsia="宋体" w:cs="Times New Roman"/>
          <w:b/>
          <w:sz w:val="28"/>
          <w:szCs w:val="28"/>
        </w:rPr>
        <w:t>中国防腐蚀设计资格</w:t>
      </w:r>
      <w:r>
        <w:rPr>
          <w:rFonts w:hint="eastAsia" w:ascii="Times New Roman" w:hAnsi="Calibri" w:eastAsia="宋体" w:cs="Times New Roman"/>
          <w:b/>
          <w:sz w:val="28"/>
          <w:szCs w:val="28"/>
        </w:rPr>
        <w:t>的45家</w:t>
      </w:r>
      <w:r>
        <w:rPr>
          <w:rFonts w:ascii="Times New Roman" w:hAnsi="Calibri" w:eastAsia="宋体" w:cs="Times New Roman"/>
          <w:b/>
          <w:sz w:val="28"/>
          <w:szCs w:val="28"/>
        </w:rPr>
        <w:t>单位</w:t>
      </w:r>
      <w:r>
        <w:rPr>
          <w:rFonts w:hint="eastAsia" w:ascii="Times New Roman" w:hAnsi="Calibri" w:eastAsia="宋体" w:cs="Times New Roman"/>
          <w:b/>
          <w:sz w:val="28"/>
          <w:szCs w:val="28"/>
        </w:rPr>
        <w:t>进行水平评价</w:t>
      </w:r>
      <w:r>
        <w:rPr>
          <w:rFonts w:ascii="Times New Roman" w:hAnsi="Calibri" w:eastAsia="宋体" w:cs="Times New Roman"/>
          <w:b/>
          <w:sz w:val="28"/>
          <w:szCs w:val="28"/>
        </w:rPr>
        <w:t>，</w:t>
      </w:r>
      <w:r>
        <w:rPr>
          <w:rFonts w:hint="eastAsia" w:ascii="Times New Roman" w:hAnsi="Calibri" w:eastAsia="宋体" w:cs="Times New Roman"/>
          <w:b/>
          <w:sz w:val="28"/>
          <w:szCs w:val="28"/>
        </w:rPr>
        <w:t>其中</w:t>
      </w:r>
      <w:r>
        <w:rPr>
          <w:rFonts w:ascii="Times New Roman" w:hAnsi="Calibri" w:eastAsia="宋体" w:cs="Times New Roman"/>
          <w:b/>
          <w:sz w:val="28"/>
          <w:szCs w:val="28"/>
        </w:rPr>
        <w:t>新取证</w:t>
      </w:r>
      <w:r>
        <w:rPr>
          <w:rFonts w:hint="eastAsia" w:ascii="Times New Roman" w:hAnsi="Calibri" w:eastAsia="宋体" w:cs="Times New Roman"/>
          <w:b/>
          <w:sz w:val="28"/>
          <w:szCs w:val="28"/>
        </w:rPr>
        <w:t>22家（获得相应资质证书21家）</w:t>
      </w:r>
      <w:r>
        <w:rPr>
          <w:rFonts w:ascii="Times New Roman" w:hAnsi="Calibri" w:eastAsia="宋体" w:cs="Times New Roman"/>
          <w:b/>
          <w:sz w:val="28"/>
          <w:szCs w:val="28"/>
        </w:rPr>
        <w:t>，换证</w:t>
      </w:r>
      <w:r>
        <w:rPr>
          <w:rFonts w:hint="eastAsia" w:ascii="Times New Roman" w:hAnsi="Calibri" w:eastAsia="宋体" w:cs="Times New Roman"/>
          <w:b/>
          <w:sz w:val="28"/>
          <w:szCs w:val="28"/>
        </w:rPr>
        <w:t>23</w:t>
      </w:r>
      <w:r>
        <w:rPr>
          <w:rFonts w:ascii="Times New Roman" w:hAnsi="Calibri" w:eastAsia="宋体" w:cs="Times New Roman"/>
          <w:b/>
          <w:sz w:val="28"/>
          <w:szCs w:val="28"/>
        </w:rPr>
        <w:t>家。</w:t>
      </w:r>
    </w:p>
    <w:p>
      <w:pPr>
        <w:snapToGrid w:val="0"/>
        <w:spacing w:line="300" w:lineRule="auto"/>
        <w:rPr>
          <w:rFonts w:ascii="Times New Roman" w:hAnsi="Calibri" w:eastAsia="宋体" w:cs="Times New Roman"/>
          <w:b/>
          <w:sz w:val="28"/>
          <w:szCs w:val="28"/>
        </w:rPr>
      </w:pPr>
      <w:r>
        <w:rPr>
          <w:rFonts w:hint="eastAsia" w:ascii="Times New Roman" w:hAnsi="Calibri" w:eastAsia="宋体" w:cs="Times New Roman"/>
          <w:b/>
          <w:sz w:val="28"/>
          <w:szCs w:val="28"/>
        </w:rPr>
        <w:t>9、业务培训工作</w:t>
      </w:r>
    </w:p>
    <w:p>
      <w:pPr>
        <w:snapToGrid w:val="0"/>
        <w:spacing w:line="300" w:lineRule="auto"/>
        <w:ind w:firstLine="551" w:firstLineChars="196"/>
        <w:jc w:val="left"/>
        <w:rPr>
          <w:rFonts w:ascii="Calibri" w:hAnsi="宋体" w:eastAsia="宋体" w:cs="Times New Roman"/>
          <w:b/>
          <w:kern w:val="0"/>
          <w:sz w:val="28"/>
          <w:szCs w:val="28"/>
        </w:rPr>
      </w:pPr>
      <w:r>
        <w:rPr>
          <w:rFonts w:hint="eastAsia" w:ascii="Calibri" w:hAnsi="Calibri" w:eastAsia="宋体" w:cs="Times New Roman"/>
          <w:b/>
          <w:sz w:val="28"/>
          <w:szCs w:val="28"/>
        </w:rPr>
        <w:t>经过培训考核和资格评定，今年共有40名学员获得责任腐蚀控制工程师的资格，另有160余人获取特种设备质保工程师、非金属压力容器设计审批人员、腐蚀控制职业（项目）经理和安全员的资格培训考核；</w:t>
      </w:r>
    </w:p>
    <w:p>
      <w:pPr>
        <w:snapToGrid w:val="0"/>
        <w:spacing w:line="300" w:lineRule="auto"/>
        <w:ind w:firstLine="562" w:firstLineChars="200"/>
        <w:rPr>
          <w:rFonts w:ascii="Times New Roman" w:hAnsi="Calibri" w:eastAsia="宋体" w:cs="Times New Roman"/>
          <w:b/>
          <w:sz w:val="28"/>
          <w:szCs w:val="28"/>
        </w:rPr>
      </w:pPr>
      <w:r>
        <w:rPr>
          <w:rFonts w:hint="eastAsia" w:ascii="Calibri" w:hAnsi="Calibri" w:eastAsia="宋体" w:cs="Times New Roman"/>
          <w:b/>
          <w:sz w:val="28"/>
          <w:szCs w:val="28"/>
        </w:rPr>
        <w:t>国家职业资格——腐蚀控制工的培训考核不定期开展，在北京、新疆库尔勒、上海等地进行了多次培训，51名</w:t>
      </w:r>
      <w:r>
        <w:rPr>
          <w:rFonts w:hint="eastAsia" w:ascii="Times New Roman" w:hAnsi="宋体" w:eastAsia="宋体" w:cs="Times New Roman"/>
          <w:b/>
          <w:kern w:val="0"/>
          <w:sz w:val="28"/>
          <w:szCs w:val="28"/>
        </w:rPr>
        <w:t>腐蚀控制工程的施工人员参加了腐蚀控制工的培训考核。另外，</w:t>
      </w:r>
      <w:r>
        <w:rPr>
          <w:rFonts w:hint="eastAsia" w:ascii="Calibri" w:hAnsi="Calibri" w:eastAsia="宋体" w:cs="Times New Roman"/>
          <w:b/>
          <w:kern w:val="0"/>
          <w:sz w:val="28"/>
          <w:szCs w:val="28"/>
        </w:rPr>
        <w:t>为落实国务院“放管服”改革部署，建立腐蚀控制行业技能人才评价体系，形成适应腐蚀控制行业发展需要的技能人才评价机制，</w:t>
      </w:r>
      <w:r>
        <w:rPr>
          <w:rFonts w:hint="eastAsia" w:ascii="Times New Roman" w:hAnsi="Calibri" w:eastAsia="宋体" w:cs="Times New Roman"/>
          <w:b/>
          <w:sz w:val="28"/>
          <w:szCs w:val="28"/>
        </w:rPr>
        <w:t>完成了向国家职业技能鉴定中心的腐蚀控制行业职业技能等级评价站点备案管理的申报。</w:t>
      </w:r>
      <w:r>
        <w:rPr>
          <w:rFonts w:hint="eastAsia" w:ascii="Calibri" w:hAnsi="Calibri" w:eastAsia="宋体" w:cs="Times New Roman"/>
          <w:b/>
          <w:sz w:val="28"/>
          <w:szCs w:val="28"/>
        </w:rPr>
        <w:t>目前正在审核之中</w:t>
      </w:r>
      <w:r>
        <w:rPr>
          <w:rFonts w:hint="eastAsia" w:ascii="Times New Roman" w:hAnsi="Calibri" w:eastAsia="宋体" w:cs="Times New Roman"/>
          <w:b/>
          <w:sz w:val="28"/>
          <w:szCs w:val="28"/>
        </w:rPr>
        <w:t>。</w:t>
      </w:r>
    </w:p>
    <w:p>
      <w:pPr>
        <w:snapToGrid w:val="0"/>
        <w:spacing w:line="300" w:lineRule="auto"/>
        <w:rPr>
          <w:rFonts w:ascii="Calibri" w:hAnsi="Calibri" w:eastAsia="宋体" w:cs="宋体"/>
          <w:b/>
          <w:color w:val="000000"/>
          <w:kern w:val="0"/>
          <w:sz w:val="28"/>
          <w:szCs w:val="28"/>
        </w:rPr>
      </w:pPr>
      <w:r>
        <w:rPr>
          <w:rFonts w:hint="eastAsia" w:ascii="Calibri" w:hAnsi="Calibri" w:eastAsia="宋体" w:cs="宋体"/>
          <w:b/>
          <w:kern w:val="0"/>
          <w:sz w:val="28"/>
          <w:szCs w:val="28"/>
        </w:rPr>
        <w:t>10、接受</w:t>
      </w:r>
      <w:r>
        <w:rPr>
          <w:rFonts w:hint="eastAsia" w:ascii="Calibri" w:hAnsi="Calibri" w:eastAsia="宋体" w:cs="宋体"/>
          <w:b/>
          <w:color w:val="000000"/>
          <w:kern w:val="0"/>
          <w:sz w:val="28"/>
          <w:szCs w:val="28"/>
        </w:rPr>
        <w:t>政府和社会的委托，开展技术鉴定和国家重点项目的技术咨询服务工作</w:t>
      </w:r>
    </w:p>
    <w:p>
      <w:pPr>
        <w:snapToGrid w:val="0"/>
        <w:spacing w:line="300" w:lineRule="auto"/>
        <w:ind w:firstLine="560"/>
        <w:rPr>
          <w:rFonts w:ascii="Calibri" w:hAnsi="Calibri" w:eastAsia="宋体" w:cs="宋体"/>
          <w:b/>
          <w:color w:val="000000"/>
          <w:kern w:val="0"/>
          <w:sz w:val="28"/>
          <w:szCs w:val="28"/>
        </w:rPr>
      </w:pPr>
      <w:r>
        <w:rPr>
          <w:rFonts w:hint="eastAsia" w:ascii="Calibri" w:hAnsi="Calibri" w:eastAsia="宋体" w:cs="宋体"/>
          <w:b/>
          <w:color w:val="000000"/>
          <w:kern w:val="0"/>
          <w:sz w:val="28"/>
          <w:szCs w:val="28"/>
        </w:rPr>
        <w:t>商业部国际经济合作事务局领导和中国中元国际工程有限公司的领导和有关技术人员到协会，与协会专家一起进行防盐雾设计施工技术的交流，就中国援外项目滨海和海上项目的腐蚀和腐蚀控制工作进行了咨询。</w:t>
      </w:r>
    </w:p>
    <w:p>
      <w:pPr>
        <w:snapToGrid w:val="0"/>
        <w:spacing w:line="300" w:lineRule="auto"/>
        <w:ind w:firstLine="551" w:firstLineChars="196"/>
        <w:jc w:val="left"/>
        <w:rPr>
          <w:rFonts w:ascii="宋体" w:hAnsi="宋体" w:eastAsia="宋体" w:cs="Times New Roman"/>
          <w:b/>
          <w:sz w:val="28"/>
          <w:szCs w:val="28"/>
        </w:rPr>
      </w:pPr>
      <w:r>
        <w:rPr>
          <w:rFonts w:hint="eastAsia" w:ascii="宋体" w:hAnsi="宋体" w:eastAsia="宋体" w:cs="Times New Roman"/>
          <w:b/>
          <w:sz w:val="28"/>
          <w:szCs w:val="28"/>
        </w:rPr>
        <w:t>技术鉴定方面，苏州热工研究院研制的《管道与储罐防腐作业机器人研制与应用》、《核电厂取水隧洞海洋生物污损智能监检测技术》、《核电厂管道热与环境疲劳控制监测系统开发与应用》和南通星球石墨股份有限公司研制开发的《副产1.0MPa蒸汽HCL全石墨合成装置》以及南方电网、贵州兰鑫石墨机电设备制造有限公司、濮阳市胜凯石油工程技术有限公司等公司开发研制的共计7项科研项目通过了科技成果鉴定。</w:t>
      </w:r>
    </w:p>
    <w:p>
      <w:pPr>
        <w:snapToGrid w:val="0"/>
        <w:spacing w:line="300" w:lineRule="auto"/>
        <w:jc w:val="left"/>
        <w:rPr>
          <w:rFonts w:ascii="宋体" w:hAnsi="宋体" w:eastAsia="宋体" w:cs="Times New Roman"/>
          <w:b/>
          <w:sz w:val="28"/>
          <w:szCs w:val="28"/>
        </w:rPr>
      </w:pPr>
      <w:r>
        <w:rPr>
          <w:rFonts w:hint="eastAsia" w:ascii="宋体" w:hAnsi="宋体" w:eastAsia="宋体" w:cs="Times New Roman"/>
          <w:b/>
          <w:sz w:val="28"/>
          <w:szCs w:val="28"/>
        </w:rPr>
        <w:t>11、受政府委托，进行了2021年度中国腐蚀控制技术协会科学技术奖、中国腐蚀控制行业专利奖的评选和全国腐蚀控制行业AAA级信用评价以及行业信息统计工作。在本次会议上进行表彰命名。</w:t>
      </w:r>
    </w:p>
    <w:p>
      <w:pPr>
        <w:snapToGrid w:val="0"/>
        <w:spacing w:line="300" w:lineRule="auto"/>
        <w:rPr>
          <w:rFonts w:ascii="Calibri" w:hAnsi="Calibri" w:eastAsia="宋体" w:cs="宋体"/>
          <w:b/>
          <w:color w:val="000000"/>
          <w:kern w:val="0"/>
          <w:sz w:val="28"/>
          <w:szCs w:val="28"/>
        </w:rPr>
      </w:pPr>
      <w:r>
        <w:rPr>
          <w:rFonts w:hint="eastAsia" w:ascii="Calibri" w:hAnsi="Calibri" w:eastAsia="宋体" w:cs="宋体"/>
          <w:b/>
          <w:color w:val="000000"/>
          <w:kern w:val="0"/>
          <w:sz w:val="28"/>
          <w:szCs w:val="28"/>
        </w:rPr>
        <w:t>12、腐蚀控制工程全生命周期标准化体系建设和实施工程推介宣传工作</w:t>
      </w:r>
    </w:p>
    <w:p>
      <w:pPr>
        <w:snapToGrid w:val="0"/>
        <w:spacing w:line="300" w:lineRule="auto"/>
        <w:ind w:firstLine="560"/>
        <w:jc w:val="left"/>
        <w:rPr>
          <w:rFonts w:ascii="宋体" w:hAnsi="宋体" w:eastAsia="宋体" w:cs="Times New Roman"/>
          <w:b/>
          <w:color w:val="000000"/>
          <w:sz w:val="28"/>
          <w:szCs w:val="28"/>
        </w:rPr>
      </w:pPr>
      <w:r>
        <w:rPr>
          <w:rFonts w:hint="eastAsia" w:ascii="Calibri" w:hAnsi="Calibri" w:eastAsia="宋体" w:cs="宋体"/>
          <w:b/>
          <w:color w:val="000000"/>
          <w:kern w:val="0"/>
          <w:sz w:val="28"/>
          <w:szCs w:val="28"/>
        </w:rPr>
        <w:t>协会利用机会多次向国务院、国家职能部门建言献策，希望国家加强腐蚀控制工程全生命周期标准化体系建设和实施，从根本上解决因腐蚀引起安全事故，增进了国家对我们的回应、了解和支持；《中国化工报》等国内多家媒体多次报道了我们开展腐蚀控制工程全生命周期国际标准化的进展和重大意义；协会也同时加大腐蚀控制工程全生命周期的宣传工作，召开新闻发布会，在协会的宣传平台（网站、《全面腐蚀控制》、《中国腐蚀控制工程信息》和信息中心）积极宣传腐蚀控制工程全生命周期的理论研究、应用和标准化，推进</w:t>
      </w:r>
      <w:r>
        <w:rPr>
          <w:rFonts w:hint="eastAsia" w:ascii="宋体" w:hAnsi="宋体" w:eastAsia="宋体" w:cs="Times New Roman"/>
          <w:b/>
          <w:color w:val="000000"/>
          <w:sz w:val="28"/>
          <w:szCs w:val="28"/>
        </w:rPr>
        <w:t>系统的腐蚀控制工程全生命周期理论、应用、标准化的这一国际工程科学技术尽快得到全面的应用，为减少、避免或杜绝腐蚀的危害必将做出历史性的重大贡献。</w:t>
      </w:r>
    </w:p>
    <w:p>
      <w:pPr>
        <w:snapToGrid w:val="0"/>
        <w:spacing w:line="300" w:lineRule="auto"/>
        <w:jc w:val="left"/>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二、下一步主要工作</w:t>
      </w:r>
    </w:p>
    <w:p>
      <w:pPr>
        <w:widowControl/>
        <w:adjustRightInd w:val="0"/>
        <w:snapToGrid w:val="0"/>
        <w:spacing w:line="300" w:lineRule="auto"/>
        <w:ind w:firstLine="551" w:firstLineChars="196"/>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rPr>
        <w:t>在今年4月份的会议上，协会贯彻党的十九届五中全会审议通过的关于制定国民经济“十四五规划”到二〇三五年远景目标，制订了腐蚀控制工程全生命周期领域标准化“十四五”规划和二〇三五年远景目标，为腐蚀控制行业</w:t>
      </w:r>
      <w:r>
        <w:rPr>
          <w:rFonts w:ascii="宋体" w:hAnsi="宋体" w:eastAsia="宋体" w:cs="Times New Roman"/>
          <w:b/>
          <w:color w:val="000000"/>
          <w:sz w:val="28"/>
          <w:szCs w:val="28"/>
        </w:rPr>
        <w:t>秉持</w:t>
      </w:r>
      <w:r>
        <w:rPr>
          <w:rFonts w:hint="eastAsia" w:ascii="宋体" w:hAnsi="宋体" w:eastAsia="宋体" w:cs="Times New Roman"/>
          <w:b/>
          <w:color w:val="000000"/>
          <w:sz w:val="28"/>
          <w:szCs w:val="28"/>
        </w:rPr>
        <w:t>本</w:t>
      </w:r>
      <w:r>
        <w:rPr>
          <w:rFonts w:ascii="宋体" w:hAnsi="宋体" w:eastAsia="宋体" w:cs="Times New Roman"/>
          <w:b/>
          <w:color w:val="000000"/>
          <w:sz w:val="28"/>
          <w:szCs w:val="28"/>
        </w:rPr>
        <w:t>腐蚀控制</w:t>
      </w:r>
      <w:r>
        <w:rPr>
          <w:rFonts w:hint="eastAsia" w:ascii="宋体" w:hAnsi="宋体" w:eastAsia="宋体" w:cs="Times New Roman"/>
          <w:b/>
          <w:color w:val="000000"/>
          <w:sz w:val="28"/>
          <w:szCs w:val="28"/>
        </w:rPr>
        <w:t>全生命周期标准体系为依据、</w:t>
      </w:r>
      <w:r>
        <w:rPr>
          <w:rFonts w:ascii="宋体" w:hAnsi="宋体" w:eastAsia="宋体" w:cs="Times New Roman"/>
          <w:b/>
          <w:color w:val="000000"/>
          <w:sz w:val="28"/>
          <w:szCs w:val="28"/>
        </w:rPr>
        <w:t>精准以情施策</w:t>
      </w:r>
      <w:r>
        <w:rPr>
          <w:rFonts w:hint="eastAsia" w:ascii="宋体" w:hAnsi="宋体" w:eastAsia="宋体" w:cs="Times New Roman"/>
          <w:b/>
          <w:color w:val="000000"/>
          <w:sz w:val="28"/>
          <w:szCs w:val="28"/>
        </w:rPr>
        <w:t>制订出了指导方针和目标。下一步具体的主要工作如下：</w:t>
      </w:r>
    </w:p>
    <w:p>
      <w:pPr>
        <w:snapToGrid w:val="0"/>
        <w:spacing w:line="300" w:lineRule="auto"/>
        <w:ind w:firstLine="275" w:firstLineChars="98"/>
        <w:rPr>
          <w:rFonts w:ascii="宋体" w:hAnsi="宋体"/>
          <w:b/>
          <w:bCs/>
          <w:color w:val="000000"/>
          <w:sz w:val="28"/>
          <w:szCs w:val="28"/>
        </w:rPr>
      </w:pPr>
      <w:r>
        <w:rPr>
          <w:rFonts w:hint="eastAsia" w:ascii="宋体" w:hAnsi="宋体" w:eastAsia="宋体" w:cs="Times New Roman"/>
          <w:b/>
          <w:color w:val="000000"/>
          <w:sz w:val="28"/>
          <w:szCs w:val="28"/>
        </w:rPr>
        <w:t>1、</w:t>
      </w:r>
      <w:r>
        <w:rPr>
          <w:rFonts w:hint="eastAsia" w:ascii="宋体" w:hAnsi="宋体" w:eastAsia="宋体"/>
          <w:b/>
          <w:bCs/>
          <w:color w:val="000000"/>
          <w:sz w:val="28"/>
          <w:szCs w:val="28"/>
        </w:rPr>
        <w:t>推进</w:t>
      </w:r>
      <w:r>
        <w:rPr>
          <w:rFonts w:hint="eastAsia" w:ascii="宋体" w:hAnsi="宋体"/>
          <w:b/>
          <w:bCs/>
          <w:color w:val="000000"/>
          <w:sz w:val="28"/>
          <w:szCs w:val="28"/>
        </w:rPr>
        <w:t>国际腐蚀控制工程全生命周期标准化体系建设和实施工程的贯彻实施，在实施中完善发展，早日实现体系的全面建成。</w:t>
      </w:r>
    </w:p>
    <w:p>
      <w:pPr>
        <w:snapToGrid w:val="0"/>
        <w:spacing w:line="300" w:lineRule="auto"/>
        <w:ind w:firstLine="275" w:firstLineChars="98"/>
        <w:rPr>
          <w:rFonts w:ascii="宋体" w:hAnsi="宋体"/>
          <w:b/>
          <w:bCs/>
          <w:color w:val="000000"/>
          <w:kern w:val="0"/>
          <w:sz w:val="28"/>
          <w:szCs w:val="28"/>
        </w:rPr>
      </w:pPr>
      <w:r>
        <w:rPr>
          <w:rFonts w:hint="eastAsia" w:ascii="宋体" w:hAnsi="宋体" w:eastAsia="宋体" w:cs="Times New Roman"/>
          <w:b/>
          <w:color w:val="000000"/>
          <w:sz w:val="28"/>
          <w:szCs w:val="28"/>
        </w:rPr>
        <w:t>2、贯彻落实</w:t>
      </w:r>
      <w:r>
        <w:rPr>
          <w:rFonts w:hint="eastAsia" w:ascii="Times New Roman" w:hAnsi="Times New Roman" w:eastAsia="宋体" w:cs="宋体"/>
          <w:b/>
          <w:color w:val="000000"/>
          <w:kern w:val="0"/>
          <w:sz w:val="28"/>
          <w:szCs w:val="28"/>
        </w:rPr>
        <w:t>ISO/TC156/SC1第五次国际会议精神，</w:t>
      </w:r>
      <w:r>
        <w:rPr>
          <w:rFonts w:hint="eastAsia" w:ascii="宋体" w:hAnsi="宋体" w:eastAsia="宋体" w:cs="Times New Roman"/>
          <w:b/>
          <w:color w:val="000000"/>
          <w:sz w:val="28"/>
          <w:szCs w:val="28"/>
        </w:rPr>
        <w:t>建设好ISO腐蚀控制工程全生命周期标准化体系建设和实施工程的国际示范基地。</w:t>
      </w:r>
      <w:r>
        <w:rPr>
          <w:rFonts w:hint="eastAsia" w:ascii="宋体" w:hAnsi="宋体"/>
          <w:b/>
          <w:bCs/>
          <w:color w:val="000000"/>
          <w:sz w:val="28"/>
          <w:szCs w:val="28"/>
        </w:rPr>
        <w:t>对已颁发的国际标准加快实施验证，做出示范样板进行宣贯推广，对于需要修改完善的提出申请修改立项提案，对于拟立项的标准进行试验验证。通过实施验证、试验验证等工作建立起专业人才的培训基地。</w:t>
      </w:r>
    </w:p>
    <w:p>
      <w:pPr>
        <w:widowControl/>
        <w:adjustRightInd w:val="0"/>
        <w:snapToGrid w:val="0"/>
        <w:spacing w:line="300" w:lineRule="auto"/>
        <w:ind w:firstLine="281" w:firstLineChars="100"/>
        <w:jc w:val="left"/>
        <w:rPr>
          <w:rFonts w:ascii="宋体" w:hAnsi="宋体"/>
          <w:b/>
          <w:bCs/>
          <w:color w:val="000000"/>
          <w:sz w:val="28"/>
          <w:szCs w:val="28"/>
        </w:rPr>
      </w:pPr>
      <w:r>
        <w:rPr>
          <w:rFonts w:hint="eastAsia" w:ascii="宋体" w:hAnsi="宋体" w:eastAsia="宋体" w:cs="Times New Roman"/>
          <w:b/>
          <w:color w:val="000000"/>
          <w:sz w:val="28"/>
          <w:szCs w:val="28"/>
        </w:rPr>
        <w:t>3、</w:t>
      </w:r>
      <w:r>
        <w:rPr>
          <w:rFonts w:hint="eastAsia" w:ascii="宋体" w:hAnsi="宋体"/>
          <w:b/>
          <w:bCs/>
          <w:color w:val="000000"/>
          <w:sz w:val="28"/>
          <w:szCs w:val="28"/>
        </w:rPr>
        <w:t>推动国家</w:t>
      </w:r>
      <w:r>
        <w:rPr>
          <w:rFonts w:ascii="宋体" w:hAnsi="宋体"/>
          <w:b/>
          <w:bCs/>
          <w:color w:val="000000"/>
          <w:sz w:val="28"/>
          <w:szCs w:val="28"/>
        </w:rPr>
        <w:t>借鉴国际上</w:t>
      </w:r>
      <w:r>
        <w:rPr>
          <w:rFonts w:hint="eastAsia" w:ascii="宋体" w:hAnsi="宋体"/>
          <w:b/>
          <w:bCs/>
          <w:color w:val="000000"/>
          <w:sz w:val="28"/>
          <w:szCs w:val="28"/>
        </w:rPr>
        <w:t>如</w:t>
      </w:r>
      <w:r>
        <w:rPr>
          <w:rFonts w:ascii="宋体" w:hAnsi="宋体"/>
          <w:b/>
          <w:bCs/>
          <w:color w:val="000000"/>
          <w:sz w:val="28"/>
          <w:szCs w:val="28"/>
        </w:rPr>
        <w:t>美国、英国、德国等有关实施阴极保护方面成功的先进管理、技术</w:t>
      </w:r>
      <w:r>
        <w:rPr>
          <w:rFonts w:hint="eastAsia" w:ascii="宋体" w:hAnsi="宋体"/>
          <w:b/>
          <w:bCs/>
          <w:color w:val="000000"/>
          <w:sz w:val="28"/>
          <w:szCs w:val="28"/>
        </w:rPr>
        <w:t>，制定法规强制要求对接地或地（水）下装置、设施实施阴极保护并有效运行。</w:t>
      </w:r>
      <w:r>
        <w:rPr>
          <w:rFonts w:ascii="宋体" w:hAnsi="宋体"/>
          <w:b/>
          <w:bCs/>
          <w:color w:val="000000"/>
          <w:sz w:val="28"/>
          <w:szCs w:val="28"/>
        </w:rPr>
        <w:t>包括国家层面的强制实施或追加的立法、国家层面的阴极保护专业标准规范的</w:t>
      </w:r>
      <w:r>
        <w:rPr>
          <w:rFonts w:hint="eastAsia" w:ascii="宋体" w:hAnsi="宋体"/>
          <w:b/>
          <w:bCs/>
          <w:color w:val="000000"/>
          <w:sz w:val="28"/>
          <w:szCs w:val="28"/>
        </w:rPr>
        <w:t>制修订</w:t>
      </w:r>
      <w:r>
        <w:rPr>
          <w:rFonts w:ascii="宋体" w:hAnsi="宋体"/>
          <w:b/>
          <w:bCs/>
          <w:color w:val="000000"/>
          <w:sz w:val="28"/>
          <w:szCs w:val="28"/>
        </w:rPr>
        <w:t>、国家层面阴极保护专业人才（设计、安装、测量、调试、检查、运行、维护等）能力</w:t>
      </w:r>
      <w:r>
        <w:rPr>
          <w:rFonts w:hint="eastAsia" w:ascii="宋体" w:hAnsi="宋体"/>
          <w:b/>
          <w:bCs/>
          <w:color w:val="000000"/>
          <w:sz w:val="28"/>
          <w:szCs w:val="28"/>
        </w:rPr>
        <w:t>和</w:t>
      </w:r>
      <w:r>
        <w:rPr>
          <w:rFonts w:ascii="宋体" w:hAnsi="宋体"/>
          <w:b/>
          <w:bCs/>
          <w:color w:val="000000"/>
          <w:sz w:val="28"/>
          <w:szCs w:val="28"/>
        </w:rPr>
        <w:t>水平的强制培训认证、国家层面的阴极保护专业专家的技术监理监督检查评价等</w:t>
      </w:r>
      <w:r>
        <w:rPr>
          <w:rFonts w:hint="eastAsia" w:ascii="宋体" w:hAnsi="宋体"/>
          <w:b/>
          <w:bCs/>
          <w:color w:val="000000"/>
          <w:sz w:val="28"/>
          <w:szCs w:val="28"/>
        </w:rPr>
        <w:t>。</w:t>
      </w:r>
    </w:p>
    <w:p>
      <w:pPr>
        <w:widowControl/>
        <w:adjustRightInd w:val="0"/>
        <w:snapToGrid w:val="0"/>
        <w:spacing w:line="300" w:lineRule="auto"/>
        <w:ind w:firstLine="281" w:firstLineChars="100"/>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rPr>
        <w:t>4、筹备召开好2022年国际腐蚀控制工程全生命周期标准化委员会第六次国际全会。</w:t>
      </w:r>
    </w:p>
    <w:p>
      <w:pPr>
        <w:widowControl/>
        <w:adjustRightInd w:val="0"/>
        <w:snapToGrid w:val="0"/>
        <w:spacing w:line="300" w:lineRule="auto"/>
        <w:ind w:firstLine="281" w:firstLineChars="100"/>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rPr>
        <w:t>5、贯彻落实国家关于品牌和集群的战略，落实中国品牌建设促进会的部署，创建一批不同专业、不同区域分布的迈向新时代的中国腐蚀控制工程品牌集群。</w:t>
      </w:r>
    </w:p>
    <w:p>
      <w:pPr>
        <w:widowControl/>
        <w:adjustRightInd w:val="0"/>
        <w:snapToGrid w:val="0"/>
        <w:spacing w:line="300" w:lineRule="auto"/>
        <w:ind w:firstLine="281" w:firstLineChars="100"/>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rPr>
        <w:t>6、围绕开展腐蚀控制工程全生命周期国际标准化的这一工作重心，做好腐蚀控制工程全生命周期国际标准的培训宣贯，做好腐蚀控制工程的风险评价试点工作。</w:t>
      </w:r>
    </w:p>
    <w:p>
      <w:pPr>
        <w:widowControl/>
        <w:adjustRightInd w:val="0"/>
        <w:snapToGrid w:val="0"/>
        <w:spacing w:line="300" w:lineRule="auto"/>
        <w:ind w:firstLine="138" w:firstLineChars="49"/>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rPr>
        <w:t>7、做好腐蚀控制的国际、国家、社团等3级标准的申请立项、组织起草、审查报批工作，以标准促腐蚀控制水平的提高。</w:t>
      </w:r>
    </w:p>
    <w:p>
      <w:pPr>
        <w:widowControl/>
        <w:adjustRightInd w:val="0"/>
        <w:snapToGrid w:val="0"/>
        <w:spacing w:line="300" w:lineRule="auto"/>
        <w:ind w:firstLine="138" w:firstLineChars="49"/>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rPr>
        <w:t>8、发挥中蚀国际腐蚀控制工程技术研究院的作用，做好标准制订、职业培训、技术咨询、质量评定和试验检验以及科研项目的立项和科研开发工作。</w:t>
      </w:r>
    </w:p>
    <w:p>
      <w:pPr>
        <w:widowControl/>
        <w:adjustRightInd w:val="0"/>
        <w:snapToGrid w:val="0"/>
        <w:spacing w:line="300" w:lineRule="auto"/>
        <w:ind w:firstLine="138" w:firstLineChars="49"/>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rPr>
        <w:t>9、按照国家发改委（国发改委2020年第34号令）的要求，做好腐蚀控制国家研发工程中心的申请和组建工作。</w:t>
      </w:r>
    </w:p>
    <w:p>
      <w:pPr>
        <w:widowControl/>
        <w:adjustRightInd w:val="0"/>
        <w:snapToGrid w:val="0"/>
        <w:spacing w:line="300" w:lineRule="auto"/>
        <w:ind w:firstLine="138" w:firstLineChars="49"/>
        <w:jc w:val="left"/>
        <w:rPr>
          <w:rFonts w:ascii="宋体" w:hAnsi="宋体" w:eastAsia="宋体" w:cs="Times New Roman"/>
          <w:b/>
          <w:color w:val="000000"/>
          <w:sz w:val="28"/>
          <w:szCs w:val="28"/>
        </w:rPr>
      </w:pPr>
      <w:r>
        <w:rPr>
          <w:rFonts w:hint="eastAsia" w:ascii="宋体" w:hAnsi="宋体" w:eastAsia="宋体" w:cs="Times New Roman"/>
          <w:b/>
          <w:color w:val="000000"/>
          <w:sz w:val="28"/>
          <w:szCs w:val="28"/>
        </w:rPr>
        <w:t>10、做好协会的日常工作，包括表彰命名、鉴定评审、型式试验审查、人员培训和资格评审、技术鉴定、技术交流、技术咨询以及协会会刊、网站和信息中心等工作。</w:t>
      </w:r>
    </w:p>
    <w:p>
      <w:pPr>
        <w:widowControl/>
        <w:snapToGrid w:val="0"/>
        <w:spacing w:line="300" w:lineRule="auto"/>
        <w:ind w:firstLine="551" w:firstLineChars="196"/>
        <w:jc w:val="left"/>
        <w:rPr>
          <w:rFonts w:ascii="Calibri" w:hAnsi="Calibri" w:eastAsia="宋体" w:cs="Times New Roman"/>
          <w:b/>
          <w:kern w:val="0"/>
          <w:sz w:val="28"/>
          <w:szCs w:val="28"/>
        </w:rPr>
      </w:pPr>
    </w:p>
    <w:p>
      <w:pPr>
        <w:ind w:firstLine="4469" w:firstLineChars="1590"/>
      </w:pPr>
      <w:r>
        <w:rPr>
          <w:rFonts w:hint="eastAsia" w:ascii="宋体" w:hAnsi="宋体" w:eastAsia="宋体" w:cs="Times New Roman"/>
          <w:b/>
          <w:color w:val="000000"/>
          <w:sz w:val="28"/>
          <w:szCs w:val="28"/>
        </w:rPr>
        <w:t>2021年12月30日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iZTAzYWJmMGY2YTQ1M2QxODdiNzFjYTQyMTAyNDUifQ=="/>
  </w:docVars>
  <w:rsids>
    <w:rsidRoot w:val="003F00E7"/>
    <w:rsid w:val="000E5F4C"/>
    <w:rsid w:val="002B3948"/>
    <w:rsid w:val="0038158E"/>
    <w:rsid w:val="003F00E7"/>
    <w:rsid w:val="003F1218"/>
    <w:rsid w:val="004D1A01"/>
    <w:rsid w:val="009E7118"/>
    <w:rsid w:val="00CF2E3F"/>
    <w:rsid w:val="3FAA0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852</Words>
  <Characters>4860</Characters>
  <Lines>40</Lines>
  <Paragraphs>11</Paragraphs>
  <TotalTime>4</TotalTime>
  <ScaleCrop>false</ScaleCrop>
  <LinksUpToDate>false</LinksUpToDate>
  <CharactersWithSpaces>5701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2021-12-27T06:59:00Z</dcterms:created>
  <dc:creator>Dell、</dc:creator>
  <cp:lastModifiedBy>邵骞</cp:lastModifiedBy>
  <dcterms:modified xsi:type="dcterms:W3CDTF">2024-08-20T02:49:55Z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DC5042B4BA3D47EDBFE70274A28E6375_12</vt:lpwstr>
  </property>
</Properties>
</file>