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64A" w:rsidRPr="0040164A" w:rsidRDefault="0040164A" w:rsidP="0040164A">
      <w:pPr>
        <w:ind w:right="640"/>
        <w:rPr>
          <w:rFonts w:ascii="黑体" w:eastAsia="黑体" w:hAnsi="黑体" w:cs="Times New Roman"/>
          <w:sz w:val="28"/>
          <w:szCs w:val="28"/>
        </w:rPr>
      </w:pPr>
    </w:p>
    <w:p w:rsidR="0040164A" w:rsidRPr="0040164A" w:rsidRDefault="0040164A" w:rsidP="0040164A">
      <w:pPr>
        <w:jc w:val="center"/>
        <w:rPr>
          <w:rFonts w:ascii="Times New Roman" w:eastAsia="宋体" w:hAnsi="Times New Roman" w:cs="Times New Roman"/>
          <w:b/>
          <w:sz w:val="36"/>
          <w:szCs w:val="36"/>
        </w:rPr>
      </w:pPr>
    </w:p>
    <w:p w:rsidR="0040164A" w:rsidRPr="0040164A" w:rsidRDefault="0040164A" w:rsidP="0040164A">
      <w:pPr>
        <w:jc w:val="center"/>
        <w:rPr>
          <w:rFonts w:ascii="Times New Roman" w:eastAsia="宋体" w:hAnsi="Times New Roman" w:cs="Times New Roman"/>
          <w:b/>
          <w:sz w:val="36"/>
          <w:szCs w:val="36"/>
        </w:rPr>
      </w:pPr>
    </w:p>
    <w:p w:rsidR="0040164A" w:rsidRPr="0040164A" w:rsidRDefault="0040164A" w:rsidP="0040164A">
      <w:pPr>
        <w:jc w:val="center"/>
        <w:rPr>
          <w:rFonts w:ascii="Times New Roman" w:eastAsia="宋体" w:hAnsi="Times New Roman" w:cs="Times New Roman"/>
          <w:b/>
          <w:sz w:val="36"/>
          <w:szCs w:val="36"/>
        </w:rPr>
      </w:pPr>
    </w:p>
    <w:p w:rsidR="0040164A" w:rsidRPr="0040164A" w:rsidRDefault="0040164A" w:rsidP="0040164A">
      <w:pPr>
        <w:jc w:val="center"/>
        <w:rPr>
          <w:rFonts w:ascii="黑体" w:eastAsia="黑体" w:hAnsi="黑体" w:cs="Times New Roman"/>
          <w:sz w:val="36"/>
          <w:szCs w:val="36"/>
        </w:rPr>
      </w:pPr>
      <w:r w:rsidRPr="0040164A">
        <w:rPr>
          <w:rFonts w:ascii="黑体" w:eastAsia="黑体" w:hAnsi="黑体" w:cs="Times New Roman" w:hint="eastAsia"/>
          <w:sz w:val="36"/>
          <w:szCs w:val="36"/>
        </w:rPr>
        <w:t>钢结构氧化聚合型包覆</w:t>
      </w:r>
      <w:r w:rsidR="00075D98">
        <w:rPr>
          <w:rFonts w:ascii="黑体" w:eastAsia="黑体" w:hAnsi="黑体" w:cs="Times New Roman" w:hint="eastAsia"/>
          <w:sz w:val="36"/>
          <w:szCs w:val="36"/>
        </w:rPr>
        <w:t>腐蚀控制</w:t>
      </w:r>
      <w:r w:rsidRPr="0040164A">
        <w:rPr>
          <w:rFonts w:ascii="黑体" w:eastAsia="黑体" w:hAnsi="黑体" w:cs="Times New Roman" w:hint="eastAsia"/>
          <w:sz w:val="36"/>
          <w:szCs w:val="36"/>
        </w:rPr>
        <w:t>技术</w:t>
      </w:r>
    </w:p>
    <w:p w:rsidR="00ED1D6C" w:rsidRDefault="00ED1D6C" w:rsidP="0040164A">
      <w:pPr>
        <w:jc w:val="center"/>
        <w:rPr>
          <w:rFonts w:ascii="黑体" w:eastAsia="黑体" w:hAnsi="黑体" w:cs="Times New Roman"/>
          <w:sz w:val="36"/>
          <w:szCs w:val="36"/>
        </w:rPr>
      </w:pPr>
    </w:p>
    <w:p w:rsidR="00ED1D6C" w:rsidRDefault="00ED1D6C" w:rsidP="0040164A">
      <w:pPr>
        <w:jc w:val="center"/>
        <w:rPr>
          <w:rFonts w:ascii="黑体" w:eastAsia="黑体" w:hAnsi="黑体" w:cs="Times New Roman"/>
          <w:sz w:val="36"/>
          <w:szCs w:val="36"/>
        </w:rPr>
      </w:pPr>
    </w:p>
    <w:p w:rsidR="00ED1D6C" w:rsidRDefault="00ED1D6C" w:rsidP="0040164A">
      <w:pPr>
        <w:jc w:val="center"/>
        <w:rPr>
          <w:rFonts w:ascii="黑体" w:eastAsia="黑体" w:hAnsi="黑体" w:cs="Times New Roman"/>
          <w:sz w:val="36"/>
          <w:szCs w:val="36"/>
        </w:rPr>
      </w:pPr>
    </w:p>
    <w:p w:rsidR="0040164A" w:rsidRPr="00EB7E1F" w:rsidRDefault="0040164A" w:rsidP="0040164A">
      <w:pPr>
        <w:jc w:val="center"/>
        <w:rPr>
          <w:rFonts w:ascii="黑体" w:eastAsia="黑体" w:hAnsi="黑体" w:cs="Times New Roman"/>
          <w:color w:val="000000" w:themeColor="text1"/>
          <w:sz w:val="36"/>
          <w:szCs w:val="36"/>
        </w:rPr>
      </w:pPr>
      <w:r w:rsidRPr="00EB7E1F">
        <w:rPr>
          <w:rFonts w:ascii="黑体" w:eastAsia="黑体" w:hAnsi="黑体" w:cs="Times New Roman" w:hint="eastAsia"/>
          <w:color w:val="000000" w:themeColor="text1"/>
          <w:sz w:val="36"/>
          <w:szCs w:val="36"/>
        </w:rPr>
        <w:t>（</w:t>
      </w:r>
      <w:r w:rsidR="001939FE" w:rsidRPr="00EB7E1F">
        <w:rPr>
          <w:rFonts w:ascii="黑体" w:eastAsia="黑体" w:hAnsi="黑体" w:cs="Times New Roman" w:hint="eastAsia"/>
          <w:color w:val="000000" w:themeColor="text1"/>
          <w:sz w:val="36"/>
          <w:szCs w:val="36"/>
        </w:rPr>
        <w:t>送审</w:t>
      </w:r>
      <w:r w:rsidRPr="00EB7E1F">
        <w:rPr>
          <w:rFonts w:ascii="黑体" w:eastAsia="黑体" w:hAnsi="黑体" w:cs="Times New Roman" w:hint="eastAsia"/>
          <w:color w:val="000000" w:themeColor="text1"/>
          <w:sz w:val="36"/>
          <w:szCs w:val="36"/>
        </w:rPr>
        <w:t>稿）</w:t>
      </w:r>
    </w:p>
    <w:p w:rsidR="0040164A" w:rsidRPr="0040164A" w:rsidRDefault="0040164A" w:rsidP="0040164A">
      <w:pPr>
        <w:spacing w:line="680" w:lineRule="exact"/>
        <w:jc w:val="center"/>
        <w:textAlignment w:val="center"/>
        <w:rPr>
          <w:rFonts w:ascii="黑体" w:eastAsia="黑体" w:hAnsi="Times New Roman" w:cs="Times New Roman"/>
          <w:b/>
          <w:kern w:val="0"/>
          <w:sz w:val="44"/>
          <w:szCs w:val="20"/>
        </w:rPr>
      </w:pPr>
    </w:p>
    <w:p w:rsidR="0040164A" w:rsidRPr="0040164A" w:rsidRDefault="0040164A" w:rsidP="0040164A">
      <w:pPr>
        <w:adjustRightInd w:val="0"/>
        <w:spacing w:line="312" w:lineRule="atLeast"/>
        <w:jc w:val="center"/>
        <w:textAlignment w:val="baseline"/>
        <w:rPr>
          <w:rFonts w:ascii="黑体" w:eastAsia="黑体" w:hAnsi="黑体" w:cs="Times New Roman"/>
          <w:kern w:val="0"/>
          <w:sz w:val="44"/>
          <w:szCs w:val="20"/>
        </w:rPr>
      </w:pPr>
      <w:r w:rsidRPr="0040164A">
        <w:rPr>
          <w:rFonts w:ascii="黑体" w:eastAsia="黑体" w:hAnsi="黑体" w:cs="Times New Roman" w:hint="eastAsia"/>
          <w:kern w:val="0"/>
          <w:sz w:val="52"/>
          <w:szCs w:val="52"/>
        </w:rPr>
        <w:t>编制说明</w:t>
      </w:r>
    </w:p>
    <w:p w:rsidR="0040164A" w:rsidRPr="0040164A" w:rsidRDefault="0040164A" w:rsidP="0040164A">
      <w:pPr>
        <w:adjustRightInd w:val="0"/>
        <w:spacing w:line="312" w:lineRule="atLeast"/>
        <w:jc w:val="center"/>
        <w:textAlignment w:val="baseline"/>
        <w:rPr>
          <w:rFonts w:ascii="黑体" w:eastAsia="黑体" w:hAnsi="黑体" w:cs="Times New Roman"/>
          <w:kern w:val="0"/>
          <w:sz w:val="44"/>
          <w:szCs w:val="20"/>
        </w:rPr>
      </w:pPr>
    </w:p>
    <w:p w:rsidR="0040164A" w:rsidRPr="0040164A" w:rsidRDefault="0040164A" w:rsidP="0040164A">
      <w:pPr>
        <w:rPr>
          <w:rFonts w:ascii="Times New Roman" w:eastAsia="宋体" w:hAnsi="Times New Roman" w:cs="Times New Roman"/>
          <w:sz w:val="28"/>
          <w:szCs w:val="28"/>
        </w:rPr>
      </w:pPr>
    </w:p>
    <w:p w:rsidR="0040164A" w:rsidRPr="0040164A" w:rsidRDefault="0040164A" w:rsidP="0040164A">
      <w:pPr>
        <w:rPr>
          <w:rFonts w:ascii="Times New Roman" w:eastAsia="宋体" w:hAnsi="Times New Roman" w:cs="Times New Roman"/>
          <w:sz w:val="28"/>
          <w:szCs w:val="28"/>
        </w:rPr>
      </w:pPr>
    </w:p>
    <w:p w:rsidR="0040164A" w:rsidRPr="0040164A" w:rsidRDefault="0040164A" w:rsidP="0040164A">
      <w:pPr>
        <w:rPr>
          <w:rFonts w:ascii="宋体" w:eastAsia="宋体" w:hAnsi="Courier New" w:cs="Times New Roman"/>
          <w:sz w:val="24"/>
          <w:szCs w:val="20"/>
        </w:rPr>
      </w:pPr>
    </w:p>
    <w:p w:rsidR="0040164A" w:rsidRPr="0040164A" w:rsidRDefault="0040164A" w:rsidP="0040164A">
      <w:pPr>
        <w:rPr>
          <w:rFonts w:ascii="宋体" w:eastAsia="宋体" w:hAnsi="Courier New" w:cs="Times New Roman"/>
          <w:sz w:val="24"/>
          <w:szCs w:val="20"/>
        </w:rPr>
      </w:pPr>
    </w:p>
    <w:p w:rsidR="0040164A" w:rsidRPr="0040164A" w:rsidRDefault="0040164A" w:rsidP="0040164A">
      <w:pPr>
        <w:rPr>
          <w:rFonts w:ascii="宋体" w:eastAsia="宋体" w:hAnsi="Courier New" w:cs="Times New Roman"/>
          <w:sz w:val="24"/>
          <w:szCs w:val="20"/>
        </w:rPr>
      </w:pPr>
    </w:p>
    <w:p w:rsidR="0040164A" w:rsidRPr="0040164A" w:rsidRDefault="0040164A" w:rsidP="0040164A">
      <w:pPr>
        <w:rPr>
          <w:rFonts w:ascii="宋体" w:eastAsia="宋体" w:hAnsi="Courier New" w:cs="Times New Roman"/>
          <w:sz w:val="24"/>
          <w:szCs w:val="20"/>
        </w:rPr>
      </w:pPr>
    </w:p>
    <w:p w:rsidR="0040164A" w:rsidRPr="0040164A" w:rsidRDefault="0040164A" w:rsidP="0040164A">
      <w:pPr>
        <w:rPr>
          <w:rFonts w:ascii="宋体" w:eastAsia="宋体" w:hAnsi="Courier New" w:cs="Times New Roman"/>
          <w:sz w:val="24"/>
          <w:szCs w:val="20"/>
        </w:rPr>
      </w:pPr>
    </w:p>
    <w:p w:rsidR="0040164A" w:rsidRPr="0040164A" w:rsidRDefault="0040164A" w:rsidP="0040164A">
      <w:pPr>
        <w:rPr>
          <w:rFonts w:ascii="宋体" w:eastAsia="宋体" w:hAnsi="Courier New" w:cs="Times New Roman"/>
          <w:sz w:val="24"/>
          <w:szCs w:val="20"/>
        </w:rPr>
      </w:pPr>
    </w:p>
    <w:p w:rsidR="0040164A" w:rsidRPr="0040164A" w:rsidRDefault="0040164A" w:rsidP="0040164A">
      <w:pPr>
        <w:rPr>
          <w:rFonts w:ascii="宋体" w:eastAsia="宋体" w:hAnsi="Courier New" w:cs="Times New Roman"/>
          <w:sz w:val="24"/>
          <w:szCs w:val="20"/>
        </w:rPr>
      </w:pPr>
    </w:p>
    <w:p w:rsidR="0040164A" w:rsidRPr="0040164A" w:rsidRDefault="0040164A" w:rsidP="0040164A">
      <w:pPr>
        <w:rPr>
          <w:rFonts w:ascii="宋体" w:eastAsia="宋体" w:hAnsi="Courier New" w:cs="Times New Roman"/>
          <w:sz w:val="24"/>
          <w:szCs w:val="20"/>
        </w:rPr>
      </w:pPr>
    </w:p>
    <w:p w:rsidR="0040164A" w:rsidRPr="0040164A" w:rsidRDefault="0040164A" w:rsidP="0040164A">
      <w:pPr>
        <w:rPr>
          <w:rFonts w:ascii="宋体" w:eastAsia="宋体" w:hAnsi="Courier New" w:cs="Times New Roman"/>
          <w:sz w:val="24"/>
          <w:szCs w:val="20"/>
        </w:rPr>
      </w:pPr>
    </w:p>
    <w:p w:rsidR="0040164A" w:rsidRPr="0040164A" w:rsidRDefault="0040164A" w:rsidP="0040164A">
      <w:pPr>
        <w:rPr>
          <w:rFonts w:ascii="宋体" w:eastAsia="宋体" w:hAnsi="Courier New" w:cs="Times New Roman"/>
          <w:sz w:val="24"/>
          <w:szCs w:val="20"/>
        </w:rPr>
      </w:pPr>
    </w:p>
    <w:p w:rsidR="0040164A" w:rsidRPr="0040164A" w:rsidRDefault="0040164A" w:rsidP="0040164A">
      <w:pPr>
        <w:rPr>
          <w:rFonts w:ascii="宋体" w:eastAsia="宋体" w:hAnsi="Courier New" w:cs="Times New Roman"/>
          <w:sz w:val="24"/>
          <w:szCs w:val="20"/>
        </w:rPr>
      </w:pPr>
    </w:p>
    <w:p w:rsidR="0040164A" w:rsidRPr="0040164A" w:rsidRDefault="0040164A" w:rsidP="0040164A">
      <w:pPr>
        <w:rPr>
          <w:rFonts w:ascii="宋体" w:eastAsia="宋体" w:hAnsi="Courier New" w:cs="Times New Roman"/>
          <w:sz w:val="24"/>
          <w:szCs w:val="20"/>
        </w:rPr>
      </w:pPr>
    </w:p>
    <w:p w:rsidR="0040164A" w:rsidRPr="0040164A" w:rsidRDefault="0040164A" w:rsidP="0040164A">
      <w:pPr>
        <w:rPr>
          <w:rFonts w:ascii="宋体" w:eastAsia="宋体" w:hAnsi="Courier New" w:cs="Times New Roman"/>
          <w:sz w:val="24"/>
          <w:szCs w:val="20"/>
        </w:rPr>
      </w:pPr>
    </w:p>
    <w:p w:rsidR="0040164A" w:rsidRPr="0040164A" w:rsidRDefault="0040164A" w:rsidP="0040164A">
      <w:pPr>
        <w:rPr>
          <w:rFonts w:ascii="宋体" w:eastAsia="宋体" w:hAnsi="Courier New" w:cs="Times New Roman"/>
          <w:sz w:val="24"/>
          <w:szCs w:val="20"/>
        </w:rPr>
      </w:pPr>
    </w:p>
    <w:p w:rsidR="0040164A" w:rsidRPr="0040164A" w:rsidRDefault="0040164A" w:rsidP="0040164A">
      <w:pPr>
        <w:rPr>
          <w:rFonts w:ascii="宋体" w:eastAsia="宋体" w:hAnsi="Courier New" w:cs="Times New Roman"/>
          <w:sz w:val="24"/>
          <w:szCs w:val="20"/>
        </w:rPr>
      </w:pPr>
    </w:p>
    <w:p w:rsidR="0040164A" w:rsidRPr="0040164A" w:rsidRDefault="0040164A" w:rsidP="0040164A">
      <w:pPr>
        <w:rPr>
          <w:rFonts w:ascii="宋体" w:eastAsia="宋体" w:hAnsi="Courier New" w:cs="Times New Roman"/>
          <w:sz w:val="24"/>
          <w:szCs w:val="20"/>
        </w:rPr>
      </w:pPr>
    </w:p>
    <w:p w:rsidR="0040164A" w:rsidRPr="0040164A" w:rsidRDefault="0040164A" w:rsidP="0040164A">
      <w:pPr>
        <w:rPr>
          <w:rFonts w:ascii="宋体" w:eastAsia="宋体" w:hAnsi="Courier New" w:cs="Times New Roman"/>
          <w:sz w:val="24"/>
          <w:szCs w:val="20"/>
        </w:rPr>
      </w:pPr>
    </w:p>
    <w:p w:rsidR="0040164A" w:rsidRPr="0040164A" w:rsidRDefault="0040164A" w:rsidP="0040164A">
      <w:pPr>
        <w:rPr>
          <w:rFonts w:ascii="宋体" w:eastAsia="宋体" w:hAnsi="Courier New" w:cs="Times New Roman"/>
          <w:sz w:val="24"/>
          <w:szCs w:val="20"/>
        </w:rPr>
      </w:pPr>
    </w:p>
    <w:p w:rsidR="0040164A" w:rsidRPr="0040164A" w:rsidRDefault="0040164A" w:rsidP="0040164A">
      <w:pPr>
        <w:adjustRightInd w:val="0"/>
        <w:jc w:val="center"/>
        <w:textAlignment w:val="baseline"/>
        <w:rPr>
          <w:rFonts w:ascii="宋体" w:eastAsia="宋体" w:hAnsi="宋体" w:cs="Times New Roman"/>
          <w:kern w:val="0"/>
          <w:sz w:val="32"/>
          <w:szCs w:val="32"/>
        </w:rPr>
      </w:pPr>
      <w:r w:rsidRPr="0040164A">
        <w:rPr>
          <w:rFonts w:ascii="宋体" w:eastAsia="宋体" w:hAnsi="宋体" w:cs="Times New Roman" w:hint="eastAsia"/>
          <w:kern w:val="0"/>
          <w:sz w:val="32"/>
          <w:szCs w:val="32"/>
        </w:rPr>
        <w:t>中国科学院海洋研究所</w:t>
      </w:r>
    </w:p>
    <w:p w:rsidR="0040164A" w:rsidRPr="0040164A" w:rsidRDefault="0040164A" w:rsidP="0040164A">
      <w:pPr>
        <w:adjustRightInd w:val="0"/>
        <w:jc w:val="center"/>
        <w:textAlignment w:val="baseline"/>
        <w:rPr>
          <w:rFonts w:ascii="宋体" w:eastAsia="宋体" w:hAnsi="宋体" w:cs="Times New Roman"/>
          <w:kern w:val="0"/>
          <w:sz w:val="32"/>
          <w:szCs w:val="32"/>
        </w:rPr>
      </w:pPr>
      <w:r w:rsidRPr="0040164A">
        <w:rPr>
          <w:rFonts w:ascii="宋体" w:eastAsia="宋体" w:hAnsi="宋体" w:cs="Times New Roman" w:hint="eastAsia"/>
          <w:kern w:val="0"/>
          <w:sz w:val="32"/>
          <w:szCs w:val="32"/>
        </w:rPr>
        <w:t>20</w:t>
      </w:r>
      <w:r w:rsidR="003B01D6">
        <w:rPr>
          <w:rFonts w:ascii="宋体" w:eastAsia="宋体" w:hAnsi="宋体" w:cs="Times New Roman"/>
          <w:kern w:val="0"/>
          <w:sz w:val="32"/>
          <w:szCs w:val="32"/>
        </w:rPr>
        <w:t>21</w:t>
      </w:r>
      <w:r w:rsidRPr="0040164A">
        <w:rPr>
          <w:rFonts w:ascii="宋体" w:eastAsia="宋体" w:hAnsi="宋体" w:cs="Times New Roman" w:hint="eastAsia"/>
          <w:kern w:val="0"/>
          <w:sz w:val="32"/>
          <w:szCs w:val="32"/>
        </w:rPr>
        <w:t>年</w:t>
      </w:r>
      <w:r w:rsidR="0052563D">
        <w:rPr>
          <w:rFonts w:ascii="宋体" w:eastAsia="宋体" w:hAnsi="宋体" w:cs="Times New Roman"/>
          <w:kern w:val="0"/>
          <w:sz w:val="32"/>
          <w:szCs w:val="32"/>
        </w:rPr>
        <w:t>7</w:t>
      </w:r>
      <w:r w:rsidRPr="0040164A">
        <w:rPr>
          <w:rFonts w:ascii="宋体" w:eastAsia="宋体" w:hAnsi="宋体" w:cs="Times New Roman" w:hint="eastAsia"/>
          <w:kern w:val="0"/>
          <w:sz w:val="32"/>
          <w:szCs w:val="32"/>
        </w:rPr>
        <w:t>月</w:t>
      </w:r>
    </w:p>
    <w:p w:rsidR="0040164A" w:rsidRPr="0040164A" w:rsidRDefault="0040164A" w:rsidP="0040164A">
      <w:pPr>
        <w:adjustRightInd w:val="0"/>
        <w:jc w:val="center"/>
        <w:textAlignment w:val="baseline"/>
        <w:rPr>
          <w:rFonts w:ascii="宋体" w:eastAsia="宋体" w:hAnsi="宋体" w:cs="Times New Roman"/>
          <w:kern w:val="0"/>
          <w:sz w:val="32"/>
          <w:szCs w:val="32"/>
        </w:rPr>
      </w:pPr>
    </w:p>
    <w:p w:rsidR="0040164A" w:rsidRPr="0040164A" w:rsidRDefault="0040164A" w:rsidP="0040164A">
      <w:pPr>
        <w:adjustRightInd w:val="0"/>
        <w:jc w:val="center"/>
        <w:textAlignment w:val="baseline"/>
        <w:rPr>
          <w:rFonts w:ascii="宋体" w:eastAsia="宋体" w:hAnsi="宋体" w:cs="Times New Roman"/>
          <w:kern w:val="0"/>
          <w:sz w:val="32"/>
          <w:szCs w:val="32"/>
        </w:rPr>
      </w:pPr>
    </w:p>
    <w:p w:rsidR="003B01D6" w:rsidRDefault="003B01D6" w:rsidP="00100754">
      <w:pPr>
        <w:adjustRightInd w:val="0"/>
        <w:spacing w:beforeLines="50" w:afterLines="50" w:line="360" w:lineRule="auto"/>
        <w:textAlignment w:val="baseline"/>
        <w:rPr>
          <w:rFonts w:ascii="黑体" w:eastAsia="黑体" w:hAnsi="黑体" w:cs="Times New Roman"/>
          <w:kern w:val="0"/>
          <w:sz w:val="24"/>
          <w:szCs w:val="24"/>
        </w:rPr>
      </w:pPr>
    </w:p>
    <w:p w:rsidR="00A16D46" w:rsidRDefault="00A16D46" w:rsidP="00100754">
      <w:pPr>
        <w:adjustRightInd w:val="0"/>
        <w:spacing w:beforeLines="50" w:afterLines="50" w:line="360" w:lineRule="auto"/>
        <w:textAlignment w:val="baseline"/>
        <w:rPr>
          <w:rFonts w:ascii="黑体" w:eastAsia="黑体" w:hAnsi="黑体" w:cs="Times New Roman"/>
          <w:kern w:val="0"/>
          <w:sz w:val="24"/>
          <w:szCs w:val="24"/>
        </w:rPr>
      </w:pPr>
      <w:r w:rsidRPr="00A16D46">
        <w:rPr>
          <w:rFonts w:ascii="黑体" w:eastAsia="黑体" w:hAnsi="黑体" w:cs="Times New Roman" w:hint="eastAsia"/>
          <w:kern w:val="0"/>
          <w:sz w:val="24"/>
          <w:szCs w:val="24"/>
        </w:rPr>
        <w:t>一 工作简况</w:t>
      </w:r>
    </w:p>
    <w:p w:rsidR="0040164A" w:rsidRPr="0040164A" w:rsidRDefault="0040164A" w:rsidP="00100754">
      <w:pPr>
        <w:adjustRightInd w:val="0"/>
        <w:spacing w:beforeLines="50" w:afterLines="50" w:line="360" w:lineRule="auto"/>
        <w:textAlignment w:val="baseline"/>
        <w:rPr>
          <w:rFonts w:ascii="黑体" w:eastAsia="黑体" w:hAnsi="黑体" w:cs="Times New Roman"/>
          <w:kern w:val="0"/>
          <w:sz w:val="24"/>
          <w:szCs w:val="24"/>
        </w:rPr>
      </w:pPr>
      <w:r w:rsidRPr="0040164A">
        <w:rPr>
          <w:rFonts w:ascii="黑体" w:eastAsia="黑体" w:hAnsi="黑体" w:cs="Times New Roman" w:hint="eastAsia"/>
          <w:kern w:val="0"/>
          <w:sz w:val="24"/>
          <w:szCs w:val="24"/>
        </w:rPr>
        <w:t>（一）任务来源</w:t>
      </w:r>
    </w:p>
    <w:p w:rsidR="00B63452" w:rsidRPr="00B63452" w:rsidRDefault="003B01D6" w:rsidP="00B63452">
      <w:pPr>
        <w:adjustRightInd w:val="0"/>
        <w:spacing w:line="360" w:lineRule="auto"/>
        <w:ind w:firstLineChars="200" w:firstLine="480"/>
        <w:textAlignment w:val="baseline"/>
        <w:rPr>
          <w:rFonts w:ascii="宋体" w:eastAsia="宋体" w:hAnsi="宋体" w:cs="Times New Roman"/>
          <w:kern w:val="0"/>
          <w:sz w:val="24"/>
          <w:szCs w:val="24"/>
        </w:rPr>
      </w:pPr>
      <w:r w:rsidRPr="003B01D6">
        <w:rPr>
          <w:rFonts w:ascii="宋体" w:eastAsia="宋体" w:hAnsi="宋体" w:cs="Times New Roman" w:hint="eastAsia"/>
          <w:kern w:val="0"/>
          <w:sz w:val="24"/>
          <w:szCs w:val="24"/>
        </w:rPr>
        <w:t>2015年，我国发布了GB/T32120-2015《钢结构氧化聚合型包覆防腐蚀技术》这项国家标准。</w:t>
      </w:r>
      <w:r w:rsidR="00B63452" w:rsidRPr="00B63452">
        <w:rPr>
          <w:rFonts w:ascii="宋体" w:eastAsia="宋体" w:hAnsi="宋体" w:cs="Times New Roman" w:hint="eastAsia"/>
          <w:kern w:val="0"/>
          <w:sz w:val="24"/>
          <w:szCs w:val="24"/>
        </w:rPr>
        <w:t>本标准立足于我国钢结构特殊节点、异型部位等的包覆技术防腐蚀现状，总结了1000多个螺栓、1000平米的焊接部位以及200平米储罐边缘板施工经验基础上，提出了该技术的施工、验收、所用材料的技术指标等规范性要求，以期能为钢结构</w:t>
      </w:r>
      <w:r w:rsidR="00B63452" w:rsidRPr="00B63452">
        <w:rPr>
          <w:rFonts w:ascii="宋体" w:eastAsia="宋体" w:hAnsi="宋体" w:cs="Times New Roman"/>
          <w:kern w:val="0"/>
          <w:sz w:val="24"/>
          <w:szCs w:val="24"/>
        </w:rPr>
        <w:t>设施的安全运行</w:t>
      </w:r>
      <w:r w:rsidR="00B63452" w:rsidRPr="00B63452">
        <w:rPr>
          <w:rFonts w:ascii="宋体" w:eastAsia="宋体" w:hAnsi="宋体" w:cs="Times New Roman" w:hint="eastAsia"/>
          <w:kern w:val="0"/>
          <w:sz w:val="24"/>
          <w:szCs w:val="24"/>
        </w:rPr>
        <w:t>提供技术支撑和保障</w:t>
      </w:r>
      <w:r w:rsidR="00B63452" w:rsidRPr="00B63452">
        <w:rPr>
          <w:rFonts w:ascii="宋体" w:eastAsia="宋体" w:hAnsi="宋体" w:cs="Times New Roman"/>
          <w:kern w:val="0"/>
          <w:sz w:val="24"/>
          <w:szCs w:val="24"/>
        </w:rPr>
        <w:t>。</w:t>
      </w:r>
    </w:p>
    <w:p w:rsidR="0040164A" w:rsidRPr="0040164A" w:rsidRDefault="003B01D6" w:rsidP="0040164A">
      <w:pPr>
        <w:adjustRightInd w:val="0"/>
        <w:spacing w:line="360" w:lineRule="auto"/>
        <w:ind w:firstLineChars="200" w:firstLine="480"/>
        <w:textAlignment w:val="baseline"/>
        <w:rPr>
          <w:rFonts w:ascii="宋体" w:eastAsia="宋体" w:hAnsi="宋体" w:cs="Times New Roman"/>
          <w:kern w:val="0"/>
          <w:sz w:val="24"/>
          <w:szCs w:val="24"/>
        </w:rPr>
      </w:pPr>
      <w:r w:rsidRPr="003B01D6">
        <w:rPr>
          <w:rFonts w:ascii="宋体" w:eastAsia="宋体" w:hAnsi="宋体" w:cs="Times New Roman" w:hint="eastAsia"/>
          <w:kern w:val="0"/>
          <w:sz w:val="24"/>
          <w:szCs w:val="24"/>
        </w:rPr>
        <w:t>自</w:t>
      </w:r>
      <w:r w:rsidR="00B63452">
        <w:rPr>
          <w:rFonts w:ascii="宋体" w:eastAsia="宋体" w:hAnsi="宋体" w:cs="Times New Roman" w:hint="eastAsia"/>
          <w:kern w:val="0"/>
          <w:sz w:val="24"/>
          <w:szCs w:val="24"/>
        </w:rPr>
        <w:t>该标准</w:t>
      </w:r>
      <w:r w:rsidRPr="003B01D6">
        <w:rPr>
          <w:rFonts w:ascii="宋体" w:eastAsia="宋体" w:hAnsi="宋体" w:cs="Times New Roman" w:hint="eastAsia"/>
          <w:kern w:val="0"/>
          <w:sz w:val="24"/>
          <w:szCs w:val="24"/>
        </w:rPr>
        <w:t>发布之日起，就广泛应用于大气区的异型部位钢结构防腐项目中，标准中的相关技术以其独特的防腐蚀优势，为异型部位钢结构防腐提供了重要的防护手段，并占据了越来越多的市场份额。据中国腐蚀防护学会统计，目前，该技术在大气区异形部位钢结构中的防腐占有80%的市场份额。标准中的技术要求对规范氧化聚合包覆防腐蚀技术的现场施工、提高异型部位钢结构的防腐蚀寿命具有重要的价值。但是，随着海洋工程建设的发展，对防腐技术的要求越来越全面，对于一些指标的要求越来越具体，原标准中部分指标需要随着工程建设的发展进行适当修订，以满足现场工程的技术需求并提高该技术在实际工程中的可行性。</w:t>
      </w:r>
    </w:p>
    <w:p w:rsidR="0040164A" w:rsidRPr="0040164A" w:rsidRDefault="0040164A" w:rsidP="0040164A">
      <w:pPr>
        <w:adjustRightInd w:val="0"/>
        <w:spacing w:line="360" w:lineRule="auto"/>
        <w:ind w:firstLineChars="200" w:firstLine="480"/>
        <w:textAlignment w:val="baseline"/>
        <w:rPr>
          <w:rFonts w:ascii="宋体" w:eastAsia="宋体" w:hAnsi="宋体" w:cs="Times New Roman"/>
          <w:kern w:val="0"/>
          <w:sz w:val="24"/>
          <w:szCs w:val="24"/>
        </w:rPr>
      </w:pPr>
      <w:r w:rsidRPr="0040164A">
        <w:rPr>
          <w:rFonts w:ascii="宋体" w:eastAsia="宋体" w:hAnsi="宋体" w:cs="Times New Roman" w:hint="eastAsia"/>
          <w:kern w:val="0"/>
          <w:sz w:val="24"/>
          <w:szCs w:val="24"/>
        </w:rPr>
        <w:t>20</w:t>
      </w:r>
      <w:r w:rsidR="003B01D6">
        <w:rPr>
          <w:rFonts w:ascii="宋体" w:eastAsia="宋体" w:hAnsi="宋体" w:cs="Times New Roman"/>
          <w:kern w:val="0"/>
          <w:sz w:val="24"/>
          <w:szCs w:val="24"/>
        </w:rPr>
        <w:t>20</w:t>
      </w:r>
      <w:r w:rsidRPr="0040164A">
        <w:rPr>
          <w:rFonts w:ascii="宋体" w:eastAsia="宋体" w:hAnsi="宋体" w:cs="Times New Roman" w:hint="eastAsia"/>
          <w:kern w:val="0"/>
          <w:sz w:val="24"/>
          <w:szCs w:val="24"/>
        </w:rPr>
        <w:t>年12月</w:t>
      </w:r>
      <w:r w:rsidR="003B01D6">
        <w:rPr>
          <w:rFonts w:ascii="宋体" w:eastAsia="宋体" w:hAnsi="宋体" w:cs="Times New Roman" w:hint="eastAsia"/>
          <w:kern w:val="0"/>
          <w:sz w:val="24"/>
          <w:szCs w:val="24"/>
        </w:rPr>
        <w:t>2</w:t>
      </w:r>
      <w:r w:rsidR="003B01D6">
        <w:rPr>
          <w:rFonts w:ascii="宋体" w:eastAsia="宋体" w:hAnsi="宋体" w:cs="Times New Roman"/>
          <w:kern w:val="0"/>
          <w:sz w:val="24"/>
          <w:szCs w:val="24"/>
        </w:rPr>
        <w:t>4日</w:t>
      </w:r>
      <w:r w:rsidR="00100754">
        <w:rPr>
          <w:rFonts w:ascii="宋体" w:eastAsia="宋体" w:hAnsi="宋体" w:cs="Times New Roman" w:hint="eastAsia"/>
          <w:kern w:val="0"/>
          <w:sz w:val="24"/>
          <w:szCs w:val="24"/>
        </w:rPr>
        <w:t>，经全国</w:t>
      </w:r>
      <w:r w:rsidRPr="0040164A">
        <w:rPr>
          <w:rFonts w:ascii="宋体" w:eastAsia="宋体" w:hAnsi="宋体" w:cs="Times New Roman" w:hint="eastAsia"/>
          <w:kern w:val="0"/>
          <w:sz w:val="24"/>
          <w:szCs w:val="24"/>
        </w:rPr>
        <w:t>腐蚀</w:t>
      </w:r>
      <w:r w:rsidR="00100754">
        <w:rPr>
          <w:rFonts w:ascii="宋体" w:eastAsia="宋体" w:hAnsi="宋体" w:cs="Times New Roman" w:hint="eastAsia"/>
          <w:kern w:val="0"/>
          <w:sz w:val="24"/>
          <w:szCs w:val="24"/>
        </w:rPr>
        <w:t>控制标准化技术委员会和中国</w:t>
      </w:r>
      <w:r w:rsidRPr="0040164A">
        <w:rPr>
          <w:rFonts w:ascii="宋体" w:eastAsia="宋体" w:hAnsi="宋体" w:cs="Times New Roman" w:hint="eastAsia"/>
          <w:kern w:val="0"/>
          <w:sz w:val="24"/>
          <w:szCs w:val="24"/>
        </w:rPr>
        <w:t>腐蚀</w:t>
      </w:r>
      <w:r w:rsidR="00100754">
        <w:rPr>
          <w:rFonts w:ascii="宋体" w:eastAsia="宋体" w:hAnsi="宋体" w:cs="Times New Roman" w:hint="eastAsia"/>
          <w:kern w:val="0"/>
          <w:sz w:val="24"/>
          <w:szCs w:val="24"/>
        </w:rPr>
        <w:t>控制</w:t>
      </w:r>
      <w:r w:rsidRPr="0040164A">
        <w:rPr>
          <w:rFonts w:ascii="宋体" w:eastAsia="宋体" w:hAnsi="宋体" w:cs="Times New Roman" w:hint="eastAsia"/>
          <w:kern w:val="0"/>
          <w:sz w:val="24"/>
          <w:szCs w:val="24"/>
        </w:rPr>
        <w:t>技术协会申请，国家标准化管理委员会[国标委综合</w:t>
      </w:r>
      <w:r w:rsidR="009A53A3" w:rsidRPr="009A53A3">
        <w:rPr>
          <w:rFonts w:ascii="宋体" w:eastAsia="宋体" w:hAnsi="宋体" w:cs="Times New Roman" w:hint="eastAsia"/>
          <w:kern w:val="0"/>
          <w:sz w:val="24"/>
          <w:szCs w:val="24"/>
        </w:rPr>
        <w:t>〔20</w:t>
      </w:r>
      <w:r w:rsidR="009A53A3">
        <w:rPr>
          <w:rFonts w:ascii="宋体" w:eastAsia="宋体" w:hAnsi="宋体" w:cs="Times New Roman"/>
          <w:kern w:val="0"/>
          <w:sz w:val="24"/>
          <w:szCs w:val="24"/>
        </w:rPr>
        <w:t>20</w:t>
      </w:r>
      <w:r w:rsidR="009A53A3" w:rsidRPr="009A53A3">
        <w:rPr>
          <w:rFonts w:ascii="宋体" w:eastAsia="宋体" w:hAnsi="宋体" w:cs="Times New Roman" w:hint="eastAsia"/>
          <w:kern w:val="0"/>
          <w:sz w:val="24"/>
          <w:szCs w:val="24"/>
        </w:rPr>
        <w:t>〕</w:t>
      </w:r>
      <w:r w:rsidR="003B01D6">
        <w:rPr>
          <w:rFonts w:ascii="宋体" w:eastAsia="宋体" w:hAnsi="宋体" w:cs="Times New Roman"/>
          <w:kern w:val="0"/>
          <w:sz w:val="24"/>
          <w:szCs w:val="24"/>
        </w:rPr>
        <w:t>53</w:t>
      </w:r>
      <w:r w:rsidRPr="0040164A">
        <w:rPr>
          <w:rFonts w:ascii="宋体" w:eastAsia="宋体" w:hAnsi="宋体" w:cs="Times New Roman" w:hint="eastAsia"/>
          <w:kern w:val="0"/>
          <w:sz w:val="24"/>
          <w:szCs w:val="24"/>
        </w:rPr>
        <w:t>号文]</w:t>
      </w:r>
      <w:r w:rsidR="009A53A3" w:rsidRPr="009A53A3">
        <w:rPr>
          <w:rFonts w:ascii="宋体" w:eastAsia="宋体" w:hAnsi="宋体" w:cs="Times New Roman" w:hint="eastAsia"/>
          <w:kern w:val="0"/>
          <w:sz w:val="24"/>
          <w:szCs w:val="24"/>
        </w:rPr>
        <w:t>《国家标准化管理委员会关于下达20</w:t>
      </w:r>
      <w:r w:rsidR="009A53A3">
        <w:rPr>
          <w:rFonts w:ascii="宋体" w:eastAsia="宋体" w:hAnsi="宋体" w:cs="Times New Roman"/>
          <w:kern w:val="0"/>
          <w:sz w:val="24"/>
          <w:szCs w:val="24"/>
        </w:rPr>
        <w:t>20</w:t>
      </w:r>
      <w:r w:rsidR="009A53A3" w:rsidRPr="009A53A3">
        <w:rPr>
          <w:rFonts w:ascii="宋体" w:eastAsia="宋体" w:hAnsi="宋体" w:cs="Times New Roman" w:hint="eastAsia"/>
          <w:kern w:val="0"/>
          <w:sz w:val="24"/>
          <w:szCs w:val="24"/>
        </w:rPr>
        <w:t>年第</w:t>
      </w:r>
      <w:r w:rsidR="009A53A3">
        <w:rPr>
          <w:rFonts w:ascii="宋体" w:eastAsia="宋体" w:hAnsi="宋体" w:cs="Times New Roman" w:hint="eastAsia"/>
          <w:kern w:val="0"/>
          <w:sz w:val="24"/>
          <w:szCs w:val="24"/>
        </w:rPr>
        <w:t>四</w:t>
      </w:r>
      <w:r w:rsidR="009A53A3" w:rsidRPr="009A53A3">
        <w:rPr>
          <w:rFonts w:ascii="宋体" w:eastAsia="宋体" w:hAnsi="宋体" w:cs="Times New Roman" w:hint="eastAsia"/>
          <w:kern w:val="0"/>
          <w:sz w:val="24"/>
          <w:szCs w:val="24"/>
        </w:rPr>
        <w:t>批推荐性国家标准计划的通知》</w:t>
      </w:r>
      <w:r w:rsidRPr="0040164A">
        <w:rPr>
          <w:rFonts w:ascii="宋体" w:eastAsia="宋体" w:hAnsi="宋体" w:cs="Times New Roman" w:hint="eastAsia"/>
          <w:kern w:val="0"/>
          <w:sz w:val="24"/>
          <w:szCs w:val="24"/>
        </w:rPr>
        <w:t>下达了《钢结构氧化聚合型包覆腐蚀</w:t>
      </w:r>
      <w:r w:rsidR="003B01D6">
        <w:rPr>
          <w:rFonts w:ascii="宋体" w:eastAsia="宋体" w:hAnsi="宋体" w:cs="Times New Roman" w:hint="eastAsia"/>
          <w:kern w:val="0"/>
          <w:sz w:val="24"/>
          <w:szCs w:val="24"/>
        </w:rPr>
        <w:t>控制</w:t>
      </w:r>
      <w:r w:rsidRPr="0040164A">
        <w:rPr>
          <w:rFonts w:ascii="宋体" w:eastAsia="宋体" w:hAnsi="宋体" w:cs="Times New Roman" w:hint="eastAsia"/>
          <w:kern w:val="0"/>
          <w:sz w:val="24"/>
          <w:szCs w:val="24"/>
        </w:rPr>
        <w:t>技术》</w:t>
      </w:r>
      <w:r w:rsidR="009A53A3">
        <w:rPr>
          <w:rFonts w:ascii="宋体" w:eastAsia="宋体" w:hAnsi="宋体" w:cs="Times New Roman" w:hint="eastAsia"/>
          <w:kern w:val="0"/>
          <w:sz w:val="24"/>
          <w:szCs w:val="24"/>
        </w:rPr>
        <w:t>（</w:t>
      </w:r>
      <w:r w:rsidR="009A53A3" w:rsidRPr="00B5682B">
        <w:rPr>
          <w:rFonts w:ascii="宋体" w:eastAsia="宋体" w:hAnsi="宋体" w:cs="Times New Roman"/>
          <w:kern w:val="0"/>
          <w:sz w:val="24"/>
          <w:szCs w:val="24"/>
        </w:rPr>
        <w:t>20205069-T-606</w:t>
      </w:r>
      <w:r w:rsidR="009A53A3" w:rsidRPr="00B5682B">
        <w:rPr>
          <w:rFonts w:ascii="宋体" w:eastAsia="宋体" w:hAnsi="宋体" w:cs="Times New Roman" w:hint="eastAsia"/>
          <w:kern w:val="0"/>
          <w:sz w:val="24"/>
          <w:szCs w:val="24"/>
        </w:rPr>
        <w:t>）</w:t>
      </w:r>
      <w:r w:rsidRPr="00B5682B">
        <w:rPr>
          <w:rFonts w:ascii="宋体" w:eastAsia="宋体" w:hAnsi="宋体" w:cs="Times New Roman" w:hint="eastAsia"/>
          <w:kern w:val="0"/>
          <w:sz w:val="24"/>
          <w:szCs w:val="24"/>
        </w:rPr>
        <w:t>编制任务，并由</w:t>
      </w:r>
      <w:r w:rsidR="009A53A3" w:rsidRPr="00B5682B">
        <w:rPr>
          <w:rFonts w:ascii="宋体" w:eastAsia="宋体" w:hAnsi="宋体" w:cs="Times New Roman" w:hint="eastAsia"/>
          <w:kern w:val="0"/>
          <w:sz w:val="24"/>
          <w:szCs w:val="24"/>
        </w:rPr>
        <w:t>中国科学院海洋研究所组织并牵头落实，由中蚀国</w:t>
      </w:r>
      <w:r w:rsidR="009A53A3" w:rsidRPr="00B80278">
        <w:rPr>
          <w:rFonts w:ascii="宋体" w:eastAsia="宋体" w:hAnsi="宋体" w:cs="Times New Roman" w:hint="eastAsia"/>
          <w:kern w:val="0"/>
          <w:sz w:val="24"/>
          <w:szCs w:val="24"/>
        </w:rPr>
        <w:t>际</w:t>
      </w:r>
      <w:r w:rsidR="00ED1D6C" w:rsidRPr="00B80278">
        <w:rPr>
          <w:rFonts w:ascii="宋体" w:eastAsia="宋体" w:hAnsi="宋体" w:cs="Times New Roman" w:hint="eastAsia"/>
          <w:kern w:val="0"/>
          <w:sz w:val="24"/>
          <w:szCs w:val="24"/>
        </w:rPr>
        <w:t>腐蚀控制</w:t>
      </w:r>
      <w:r w:rsidR="009A53A3" w:rsidRPr="00B80278">
        <w:rPr>
          <w:rFonts w:ascii="宋体" w:eastAsia="宋体" w:hAnsi="宋体" w:cs="Times New Roman" w:hint="eastAsia"/>
          <w:kern w:val="0"/>
          <w:sz w:val="24"/>
          <w:szCs w:val="24"/>
        </w:rPr>
        <w:t>技术</w:t>
      </w:r>
      <w:r w:rsidR="009A53A3" w:rsidRPr="00B5682B">
        <w:rPr>
          <w:rFonts w:ascii="宋体" w:eastAsia="宋体" w:hAnsi="宋体" w:cs="Times New Roman" w:hint="eastAsia"/>
          <w:kern w:val="0"/>
          <w:sz w:val="24"/>
          <w:szCs w:val="24"/>
        </w:rPr>
        <w:t>研究院（北京）有限公司等单位参与起草</w:t>
      </w:r>
      <w:r w:rsidRPr="00B5682B">
        <w:rPr>
          <w:rFonts w:ascii="宋体" w:eastAsia="宋体" w:hAnsi="宋体" w:cs="Times New Roman" w:hint="eastAsia"/>
          <w:kern w:val="0"/>
          <w:sz w:val="24"/>
          <w:szCs w:val="24"/>
        </w:rPr>
        <w:t>。</w:t>
      </w:r>
      <w:r w:rsidR="001939FE" w:rsidRPr="00B5682B">
        <w:rPr>
          <w:rFonts w:ascii="宋体" w:eastAsia="宋体" w:hAnsi="宋体" w:cs="Times New Roman" w:hint="eastAsia"/>
          <w:kern w:val="0"/>
          <w:sz w:val="24"/>
          <w:szCs w:val="24"/>
        </w:rPr>
        <w:t>2</w:t>
      </w:r>
      <w:r w:rsidR="001939FE" w:rsidRPr="00B5682B">
        <w:rPr>
          <w:rFonts w:ascii="宋体" w:eastAsia="宋体" w:hAnsi="宋体" w:cs="Times New Roman"/>
          <w:kern w:val="0"/>
          <w:sz w:val="24"/>
          <w:szCs w:val="24"/>
        </w:rPr>
        <w:t>021年</w:t>
      </w:r>
      <w:r w:rsidR="001939FE" w:rsidRPr="00B5682B">
        <w:rPr>
          <w:rFonts w:ascii="宋体" w:eastAsia="宋体" w:hAnsi="宋体" w:cs="Times New Roman" w:hint="eastAsia"/>
          <w:kern w:val="0"/>
          <w:sz w:val="24"/>
          <w:szCs w:val="24"/>
        </w:rPr>
        <w:t>5月</w:t>
      </w:r>
      <w:bookmarkStart w:id="0" w:name="_GoBack"/>
      <w:bookmarkEnd w:id="0"/>
      <w:r w:rsidR="001939FE" w:rsidRPr="00B5682B">
        <w:rPr>
          <w:rFonts w:ascii="宋体" w:eastAsia="宋体" w:hAnsi="宋体" w:cs="Times New Roman" w:hint="eastAsia"/>
          <w:kern w:val="0"/>
          <w:sz w:val="24"/>
          <w:szCs w:val="24"/>
        </w:rPr>
        <w:t>完成了征求意见稿并</w:t>
      </w:r>
      <w:r w:rsidR="00B5682B" w:rsidRPr="00B5682B">
        <w:rPr>
          <w:rFonts w:ascii="宋体" w:eastAsia="宋体" w:hAnsi="宋体" w:cs="Times New Roman" w:hint="eastAsia"/>
          <w:kern w:val="0"/>
          <w:sz w:val="24"/>
          <w:szCs w:val="24"/>
        </w:rPr>
        <w:t>向4</w:t>
      </w:r>
      <w:r w:rsidR="00B5682B" w:rsidRPr="00B5682B">
        <w:rPr>
          <w:rFonts w:ascii="宋体" w:eastAsia="宋体" w:hAnsi="宋体" w:cs="Times New Roman"/>
          <w:kern w:val="0"/>
          <w:sz w:val="24"/>
          <w:szCs w:val="24"/>
        </w:rPr>
        <w:t>9家单位发起征求意见</w:t>
      </w:r>
      <w:r w:rsidRPr="00B5682B">
        <w:rPr>
          <w:rFonts w:ascii="宋体" w:eastAsia="宋体" w:hAnsi="宋体" w:cs="Times New Roman" w:hint="eastAsia"/>
          <w:kern w:val="0"/>
          <w:sz w:val="24"/>
          <w:szCs w:val="24"/>
        </w:rPr>
        <w:t>，</w:t>
      </w:r>
      <w:r w:rsidR="00B5682B" w:rsidRPr="00B5682B">
        <w:rPr>
          <w:rFonts w:ascii="宋体" w:eastAsia="宋体" w:hAnsi="宋体" w:cs="Times New Roman" w:hint="eastAsia"/>
          <w:kern w:val="0"/>
          <w:sz w:val="24"/>
          <w:szCs w:val="24"/>
        </w:rPr>
        <w:t>收到意见</w:t>
      </w:r>
      <w:r w:rsidR="00C60872">
        <w:rPr>
          <w:rFonts w:ascii="宋体" w:eastAsia="宋体" w:hAnsi="宋体" w:cs="Times New Roman"/>
          <w:kern w:val="0"/>
          <w:sz w:val="24"/>
          <w:szCs w:val="24"/>
        </w:rPr>
        <w:t>23</w:t>
      </w:r>
      <w:r w:rsidR="00B5682B" w:rsidRPr="00B5682B">
        <w:rPr>
          <w:rFonts w:ascii="宋体" w:eastAsia="宋体" w:hAnsi="宋体" w:cs="Times New Roman"/>
          <w:kern w:val="0"/>
          <w:sz w:val="24"/>
          <w:szCs w:val="24"/>
        </w:rPr>
        <w:t>条，并于</w:t>
      </w:r>
      <w:r w:rsidR="00B5682B" w:rsidRPr="00B5682B">
        <w:rPr>
          <w:rFonts w:ascii="宋体" w:eastAsia="宋体" w:hAnsi="宋体" w:cs="Times New Roman" w:hint="eastAsia"/>
          <w:kern w:val="0"/>
          <w:sz w:val="24"/>
          <w:szCs w:val="24"/>
        </w:rPr>
        <w:t>2</w:t>
      </w:r>
      <w:r w:rsidR="00B5682B" w:rsidRPr="00B5682B">
        <w:rPr>
          <w:rFonts w:ascii="宋体" w:eastAsia="宋体" w:hAnsi="宋体" w:cs="Times New Roman"/>
          <w:kern w:val="0"/>
          <w:sz w:val="24"/>
          <w:szCs w:val="24"/>
        </w:rPr>
        <w:t>021年</w:t>
      </w:r>
      <w:r w:rsidR="00B5682B" w:rsidRPr="00B5682B">
        <w:rPr>
          <w:rFonts w:ascii="宋体" w:eastAsia="宋体" w:hAnsi="宋体" w:cs="Times New Roman" w:hint="eastAsia"/>
          <w:kern w:val="0"/>
          <w:sz w:val="24"/>
          <w:szCs w:val="24"/>
        </w:rPr>
        <w:t>7月完成征求意见</w:t>
      </w:r>
      <w:r w:rsidR="00F463E0">
        <w:rPr>
          <w:rFonts w:ascii="宋体" w:eastAsia="宋体" w:hAnsi="宋体" w:cs="Times New Roman" w:hint="eastAsia"/>
          <w:kern w:val="0"/>
          <w:sz w:val="24"/>
          <w:szCs w:val="24"/>
        </w:rPr>
        <w:t>回复</w:t>
      </w:r>
      <w:r w:rsidR="00B5682B" w:rsidRPr="00B5682B">
        <w:rPr>
          <w:rFonts w:ascii="宋体" w:eastAsia="宋体" w:hAnsi="宋体" w:cs="Times New Roman" w:hint="eastAsia"/>
          <w:kern w:val="0"/>
          <w:sz w:val="24"/>
          <w:szCs w:val="24"/>
        </w:rPr>
        <w:t>，</w:t>
      </w:r>
      <w:r w:rsidR="00B5682B">
        <w:rPr>
          <w:rFonts w:ascii="宋体" w:eastAsia="宋体" w:hAnsi="宋体" w:cs="Times New Roman" w:hint="eastAsia"/>
          <w:kern w:val="0"/>
          <w:sz w:val="24"/>
          <w:szCs w:val="24"/>
        </w:rPr>
        <w:t>形成送审稿</w:t>
      </w:r>
      <w:r w:rsidR="001C2518">
        <w:rPr>
          <w:rFonts w:ascii="宋体" w:eastAsia="宋体" w:hAnsi="宋体" w:cs="Times New Roman" w:hint="eastAsia"/>
          <w:kern w:val="0"/>
          <w:sz w:val="24"/>
          <w:szCs w:val="24"/>
        </w:rPr>
        <w:t>，报送到全国腐蚀控制标准化技术委员会，等待审查</w:t>
      </w:r>
      <w:r w:rsidRPr="0040164A">
        <w:rPr>
          <w:rFonts w:ascii="宋体" w:eastAsia="宋体" w:hAnsi="宋体" w:cs="Times New Roman" w:hint="eastAsia"/>
          <w:kern w:val="0"/>
          <w:sz w:val="24"/>
          <w:szCs w:val="24"/>
        </w:rPr>
        <w:t>。</w:t>
      </w:r>
    </w:p>
    <w:p w:rsidR="00057265" w:rsidRPr="00057265" w:rsidRDefault="00057265" w:rsidP="00100754">
      <w:pPr>
        <w:adjustRightInd w:val="0"/>
        <w:snapToGrid w:val="0"/>
        <w:spacing w:beforeLines="50" w:afterLines="50" w:line="360" w:lineRule="auto"/>
        <w:textAlignment w:val="baseline"/>
        <w:rPr>
          <w:rFonts w:ascii="黑体" w:eastAsia="黑体" w:hAnsi="黑体" w:cs="Times New Roman"/>
          <w:kern w:val="0"/>
          <w:sz w:val="24"/>
          <w:szCs w:val="24"/>
        </w:rPr>
      </w:pPr>
      <w:r w:rsidRPr="00057265">
        <w:rPr>
          <w:rFonts w:ascii="黑体" w:eastAsia="黑体" w:hAnsi="黑体" w:cs="Times New Roman" w:hint="eastAsia"/>
          <w:kern w:val="0"/>
          <w:sz w:val="24"/>
          <w:szCs w:val="24"/>
        </w:rPr>
        <w:t>（二）起草单位及起草人分工</w:t>
      </w:r>
    </w:p>
    <w:p w:rsidR="00057265" w:rsidRPr="00057265" w:rsidRDefault="00057265" w:rsidP="00057265">
      <w:pPr>
        <w:adjustRightInd w:val="0"/>
        <w:snapToGrid w:val="0"/>
        <w:spacing w:line="360" w:lineRule="auto"/>
        <w:ind w:firstLineChars="200" w:firstLine="480"/>
        <w:textAlignment w:val="baseline"/>
        <w:rPr>
          <w:rFonts w:ascii="Times New Roman" w:eastAsia="宋体" w:hAnsi="Times New Roman" w:cs="Times New Roman"/>
          <w:kern w:val="0"/>
          <w:sz w:val="24"/>
          <w:szCs w:val="24"/>
        </w:rPr>
      </w:pPr>
      <w:r w:rsidRPr="00057265">
        <w:rPr>
          <w:rFonts w:ascii="Times New Roman" w:eastAsia="宋体" w:hAnsi="Times New Roman" w:cs="Times New Roman" w:hint="eastAsia"/>
          <w:kern w:val="0"/>
          <w:sz w:val="24"/>
          <w:szCs w:val="24"/>
        </w:rPr>
        <w:t>中国科学院海洋研究所、中蚀国际腐蚀控制工程技术研究院（北京）有限公司、青岛迪恩特新材料科技有限公司、潍坊东方钢管有限公司、浙江省交通规划</w:t>
      </w:r>
      <w:r w:rsidRPr="00057265">
        <w:rPr>
          <w:rFonts w:ascii="Times New Roman" w:eastAsia="宋体" w:hAnsi="Times New Roman" w:cs="Times New Roman" w:hint="eastAsia"/>
          <w:kern w:val="0"/>
          <w:sz w:val="24"/>
          <w:szCs w:val="24"/>
        </w:rPr>
        <w:lastRenderedPageBreak/>
        <w:t>设计研究院有限公司、山东尚核电力科技有限公司、青岛理工大学、国核示范电站有限责任公司、山东京博石油化工有限公司、山东蓝色海洋科技有限公司、中石化</w:t>
      </w:r>
      <w:r w:rsidR="00100754">
        <w:rPr>
          <w:rFonts w:ascii="Times New Roman" w:eastAsia="宋体" w:hAnsi="Times New Roman" w:cs="Times New Roman" w:hint="eastAsia"/>
          <w:kern w:val="0"/>
          <w:sz w:val="24"/>
          <w:szCs w:val="24"/>
        </w:rPr>
        <w:t>国家管网集团华南公司、江苏斯麦科特种材料科技有限公司、中国</w:t>
      </w:r>
      <w:r w:rsidRPr="00057265">
        <w:rPr>
          <w:rFonts w:ascii="Times New Roman" w:eastAsia="宋体" w:hAnsi="Times New Roman" w:cs="Times New Roman" w:hint="eastAsia"/>
          <w:kern w:val="0"/>
          <w:sz w:val="24"/>
          <w:szCs w:val="24"/>
        </w:rPr>
        <w:t>腐蚀</w:t>
      </w:r>
      <w:r w:rsidR="00100754">
        <w:rPr>
          <w:rFonts w:ascii="Times New Roman" w:eastAsia="宋体" w:hAnsi="Times New Roman" w:cs="Times New Roman" w:hint="eastAsia"/>
          <w:kern w:val="0"/>
          <w:sz w:val="24"/>
          <w:szCs w:val="24"/>
        </w:rPr>
        <w:t>控制</w:t>
      </w:r>
      <w:r w:rsidRPr="00057265">
        <w:rPr>
          <w:rFonts w:ascii="Times New Roman" w:eastAsia="宋体" w:hAnsi="Times New Roman" w:cs="Times New Roman" w:hint="eastAsia"/>
          <w:kern w:val="0"/>
          <w:sz w:val="24"/>
          <w:szCs w:val="24"/>
        </w:rPr>
        <w:t>技术协会等科研单位的主要起草人：</w:t>
      </w:r>
      <w:r w:rsidR="00AA7E7D" w:rsidRPr="00AA7E7D">
        <w:rPr>
          <w:rFonts w:ascii="Times New Roman" w:eastAsia="宋体" w:hAnsi="Times New Roman" w:cs="Times New Roman" w:hint="eastAsia"/>
          <w:kern w:val="0"/>
          <w:sz w:val="24"/>
          <w:szCs w:val="24"/>
        </w:rPr>
        <w:t>侯保荣、赵霞、王静、任振铎、李济克</w:t>
      </w:r>
      <w:r w:rsidRPr="00057265">
        <w:rPr>
          <w:rFonts w:ascii="Times New Roman" w:eastAsia="宋体" w:hAnsi="Times New Roman" w:cs="Times New Roman" w:hint="eastAsia"/>
          <w:kern w:val="0"/>
          <w:sz w:val="24"/>
          <w:szCs w:val="24"/>
        </w:rPr>
        <w:t>等针对</w:t>
      </w:r>
      <w:r w:rsidR="00AA7E7D">
        <w:rPr>
          <w:rFonts w:ascii="Times New Roman" w:eastAsia="宋体" w:hAnsi="Times New Roman" w:cs="Times New Roman" w:hint="eastAsia"/>
          <w:kern w:val="0"/>
          <w:sz w:val="24"/>
          <w:szCs w:val="24"/>
        </w:rPr>
        <w:t>标准中的技术在我国</w:t>
      </w:r>
      <w:r w:rsidRPr="00057265">
        <w:rPr>
          <w:rFonts w:ascii="Times New Roman" w:eastAsia="宋体" w:hAnsi="Times New Roman" w:cs="Times New Roman" w:hint="eastAsia"/>
          <w:kern w:val="0"/>
          <w:sz w:val="24"/>
          <w:szCs w:val="24"/>
        </w:rPr>
        <w:t>实际</w:t>
      </w:r>
      <w:r w:rsidR="00AA7E7D">
        <w:rPr>
          <w:rFonts w:ascii="Times New Roman" w:eastAsia="宋体" w:hAnsi="Times New Roman" w:cs="Times New Roman" w:hint="eastAsia"/>
          <w:kern w:val="0"/>
          <w:sz w:val="24"/>
          <w:szCs w:val="24"/>
        </w:rPr>
        <w:t>工程中的应用</w:t>
      </w:r>
      <w:r w:rsidRPr="00057265">
        <w:rPr>
          <w:rFonts w:ascii="Times New Roman" w:eastAsia="宋体" w:hAnsi="Times New Roman" w:cs="Times New Roman" w:hint="eastAsia"/>
          <w:kern w:val="0"/>
          <w:sz w:val="24"/>
          <w:szCs w:val="24"/>
        </w:rPr>
        <w:t>情况，对</w:t>
      </w:r>
      <w:r w:rsidR="00AA7E7D">
        <w:rPr>
          <w:rFonts w:ascii="Times New Roman" w:eastAsia="宋体" w:hAnsi="Times New Roman" w:cs="Times New Roman" w:hint="eastAsia"/>
          <w:kern w:val="0"/>
          <w:sz w:val="24"/>
          <w:szCs w:val="24"/>
        </w:rPr>
        <w:t>需要修订的内容</w:t>
      </w:r>
      <w:r w:rsidRPr="00057265">
        <w:rPr>
          <w:rFonts w:ascii="Times New Roman" w:eastAsia="宋体" w:hAnsi="Times New Roman" w:cs="Times New Roman" w:hint="eastAsia"/>
          <w:kern w:val="0"/>
          <w:sz w:val="24"/>
          <w:szCs w:val="24"/>
        </w:rPr>
        <w:t>进行了</w:t>
      </w:r>
      <w:r w:rsidR="00AA7E7D">
        <w:rPr>
          <w:rFonts w:ascii="Times New Roman" w:eastAsia="宋体" w:hAnsi="Times New Roman" w:cs="Times New Roman" w:hint="eastAsia"/>
          <w:kern w:val="0"/>
          <w:sz w:val="24"/>
          <w:szCs w:val="24"/>
        </w:rPr>
        <w:t>深入探讨</w:t>
      </w:r>
      <w:r w:rsidRPr="00057265">
        <w:rPr>
          <w:rFonts w:ascii="Times New Roman" w:eastAsia="宋体" w:hAnsi="Times New Roman" w:cs="Times New Roman" w:hint="eastAsia"/>
          <w:kern w:val="0"/>
          <w:sz w:val="24"/>
          <w:szCs w:val="24"/>
        </w:rPr>
        <w:t>，并</w:t>
      </w:r>
      <w:r w:rsidR="00AA7E7D">
        <w:rPr>
          <w:rFonts w:ascii="Times New Roman" w:eastAsia="宋体" w:hAnsi="Times New Roman" w:cs="Times New Roman" w:hint="eastAsia"/>
          <w:kern w:val="0"/>
          <w:sz w:val="24"/>
          <w:szCs w:val="24"/>
        </w:rPr>
        <w:t>进行了试验验证</w:t>
      </w:r>
      <w:r w:rsidR="00F04326">
        <w:rPr>
          <w:rFonts w:ascii="Times New Roman" w:eastAsia="宋体" w:hAnsi="Times New Roman" w:cs="Times New Roman" w:hint="eastAsia"/>
          <w:kern w:val="0"/>
          <w:sz w:val="24"/>
          <w:szCs w:val="24"/>
        </w:rPr>
        <w:t>、</w:t>
      </w:r>
      <w:r w:rsidRPr="00057265">
        <w:rPr>
          <w:rFonts w:ascii="Times New Roman" w:eastAsia="宋体" w:hAnsi="Times New Roman" w:cs="Times New Roman" w:hint="eastAsia"/>
          <w:kern w:val="0"/>
          <w:sz w:val="24"/>
          <w:szCs w:val="24"/>
        </w:rPr>
        <w:t>起草</w:t>
      </w:r>
      <w:r w:rsidR="00AA7E7D">
        <w:rPr>
          <w:rFonts w:ascii="Times New Roman" w:eastAsia="宋体" w:hAnsi="Times New Roman" w:cs="Times New Roman" w:hint="eastAsia"/>
          <w:kern w:val="0"/>
          <w:sz w:val="24"/>
          <w:szCs w:val="24"/>
        </w:rPr>
        <w:t>和完善</w:t>
      </w:r>
      <w:r w:rsidRPr="00057265">
        <w:rPr>
          <w:rFonts w:ascii="Times New Roman" w:eastAsia="宋体" w:hAnsi="Times New Roman" w:cs="Times New Roman" w:hint="eastAsia"/>
          <w:kern w:val="0"/>
          <w:sz w:val="24"/>
          <w:szCs w:val="24"/>
        </w:rPr>
        <w:t>了主要技术内容。</w:t>
      </w:r>
    </w:p>
    <w:p w:rsidR="00A16D46" w:rsidRPr="00A16D46" w:rsidRDefault="00A16D46" w:rsidP="00100754">
      <w:pPr>
        <w:adjustRightInd w:val="0"/>
        <w:spacing w:beforeLines="50" w:afterLines="50" w:line="360" w:lineRule="auto"/>
        <w:textAlignment w:val="baseline"/>
        <w:rPr>
          <w:rFonts w:ascii="黑体" w:eastAsia="黑体" w:hAnsi="黑体" w:cs="Times New Roman"/>
          <w:kern w:val="0"/>
          <w:sz w:val="24"/>
          <w:szCs w:val="24"/>
        </w:rPr>
      </w:pPr>
      <w:r w:rsidRPr="00A16D46">
        <w:rPr>
          <w:rFonts w:ascii="黑体" w:eastAsia="黑体" w:hAnsi="黑体" w:cs="Times New Roman" w:hint="eastAsia"/>
          <w:kern w:val="0"/>
          <w:sz w:val="24"/>
          <w:szCs w:val="24"/>
        </w:rPr>
        <w:t>（三）主要起草工作过程</w:t>
      </w:r>
    </w:p>
    <w:p w:rsidR="00A16D46" w:rsidRDefault="00A16D46" w:rsidP="00A16D46">
      <w:pPr>
        <w:adjustRightInd w:val="0"/>
        <w:snapToGrid w:val="0"/>
        <w:spacing w:line="360" w:lineRule="auto"/>
        <w:ind w:firstLineChars="200" w:firstLine="480"/>
        <w:textAlignment w:val="baseline"/>
        <w:rPr>
          <w:rFonts w:ascii="Times New Roman" w:eastAsia="宋体" w:hAnsi="Times New Roman" w:cs="Times New Roman"/>
          <w:kern w:val="0"/>
          <w:sz w:val="24"/>
          <w:szCs w:val="24"/>
        </w:rPr>
      </w:pPr>
      <w:r w:rsidRPr="00A16D46">
        <w:rPr>
          <w:rFonts w:ascii="Times New Roman" w:eastAsia="宋体" w:hAnsi="Times New Roman" w:cs="Times New Roman" w:hint="eastAsia"/>
          <w:kern w:val="0"/>
          <w:sz w:val="24"/>
          <w:szCs w:val="24"/>
        </w:rPr>
        <w:t>20</w:t>
      </w:r>
      <w:r>
        <w:rPr>
          <w:rFonts w:ascii="Times New Roman" w:eastAsia="宋体" w:hAnsi="Times New Roman" w:cs="Times New Roman"/>
          <w:kern w:val="0"/>
          <w:sz w:val="24"/>
          <w:szCs w:val="24"/>
        </w:rPr>
        <w:t>20</w:t>
      </w:r>
      <w:r w:rsidRPr="00A16D46">
        <w:rPr>
          <w:rFonts w:ascii="Times New Roman" w:eastAsia="宋体" w:hAnsi="Times New Roman" w:cs="Times New Roman" w:hint="eastAsia"/>
          <w:kern w:val="0"/>
          <w:sz w:val="24"/>
          <w:szCs w:val="24"/>
        </w:rPr>
        <w:t>年</w:t>
      </w:r>
      <w:r w:rsidRPr="00A16D46">
        <w:rPr>
          <w:rFonts w:ascii="Times New Roman" w:eastAsia="宋体" w:hAnsi="Times New Roman" w:cs="Times New Roman" w:hint="eastAsia"/>
          <w:kern w:val="0"/>
          <w:sz w:val="24"/>
          <w:szCs w:val="24"/>
        </w:rPr>
        <w:t>1</w:t>
      </w:r>
      <w:r>
        <w:rPr>
          <w:rFonts w:ascii="Times New Roman" w:eastAsia="宋体" w:hAnsi="Times New Roman" w:cs="Times New Roman"/>
          <w:kern w:val="0"/>
          <w:sz w:val="24"/>
          <w:szCs w:val="24"/>
        </w:rPr>
        <w:t>2</w:t>
      </w:r>
      <w:r w:rsidRPr="00A16D46">
        <w:rPr>
          <w:rFonts w:ascii="Times New Roman" w:eastAsia="宋体" w:hAnsi="Times New Roman" w:cs="Times New Roman" w:hint="eastAsia"/>
          <w:kern w:val="0"/>
          <w:sz w:val="24"/>
          <w:szCs w:val="24"/>
        </w:rPr>
        <w:t>月，</w:t>
      </w:r>
      <w:r>
        <w:rPr>
          <w:rFonts w:ascii="Times New Roman" w:eastAsia="宋体" w:hAnsi="Times New Roman" w:cs="Times New Roman" w:hint="eastAsia"/>
          <w:kern w:val="0"/>
          <w:sz w:val="24"/>
          <w:szCs w:val="24"/>
        </w:rPr>
        <w:t>中国科学院海洋研究所</w:t>
      </w:r>
      <w:r w:rsidRPr="00A16D46">
        <w:rPr>
          <w:rFonts w:ascii="Times New Roman" w:eastAsia="宋体" w:hAnsi="Times New Roman" w:cs="Times New Roman" w:hint="eastAsia"/>
          <w:kern w:val="0"/>
          <w:sz w:val="24"/>
          <w:szCs w:val="24"/>
        </w:rPr>
        <w:t>接到此项任务后，联合中蚀国际腐蚀控制工程技术研究院（北京）有限公司、青岛迪恩特新材料科技有限公司、潍坊东方钢管有限公司、浙江省交通规划设计研究院有限公司、山东尚核电力科技有限公司、青岛理工大学等单位成立标准编制组开始标准起草工作。</w:t>
      </w:r>
    </w:p>
    <w:p w:rsidR="00A16D46" w:rsidRDefault="00A16D46" w:rsidP="00A16D46">
      <w:pPr>
        <w:adjustRightInd w:val="0"/>
        <w:snapToGrid w:val="0"/>
        <w:spacing w:line="360" w:lineRule="auto"/>
        <w:ind w:firstLineChars="200" w:firstLine="480"/>
        <w:textAlignment w:val="baseline"/>
        <w:rPr>
          <w:rFonts w:ascii="Times New Roman" w:eastAsia="宋体" w:hAnsi="Times New Roman" w:cs="Times New Roman"/>
          <w:kern w:val="0"/>
          <w:sz w:val="24"/>
          <w:szCs w:val="24"/>
        </w:rPr>
      </w:pPr>
      <w:r w:rsidRPr="00A16D46">
        <w:rPr>
          <w:rFonts w:ascii="Times New Roman" w:eastAsia="宋体" w:hAnsi="Times New Roman" w:cs="Times New Roman" w:hint="eastAsia"/>
          <w:kern w:val="0"/>
          <w:sz w:val="24"/>
          <w:szCs w:val="24"/>
        </w:rPr>
        <w:t>202</w:t>
      </w:r>
      <w:r>
        <w:rPr>
          <w:rFonts w:ascii="Times New Roman" w:eastAsia="宋体" w:hAnsi="Times New Roman" w:cs="Times New Roman"/>
          <w:kern w:val="0"/>
          <w:sz w:val="24"/>
          <w:szCs w:val="24"/>
        </w:rPr>
        <w:t>1</w:t>
      </w:r>
      <w:r w:rsidRPr="00A16D46">
        <w:rPr>
          <w:rFonts w:ascii="Times New Roman" w:eastAsia="宋体" w:hAnsi="Times New Roman" w:cs="Times New Roman" w:hint="eastAsia"/>
          <w:kern w:val="0"/>
          <w:sz w:val="24"/>
          <w:szCs w:val="24"/>
        </w:rPr>
        <w:t>年</w:t>
      </w:r>
      <w:r>
        <w:rPr>
          <w:rFonts w:ascii="Times New Roman" w:eastAsia="宋体" w:hAnsi="Times New Roman" w:cs="Times New Roman"/>
          <w:kern w:val="0"/>
          <w:sz w:val="24"/>
          <w:szCs w:val="24"/>
        </w:rPr>
        <w:t>3</w:t>
      </w:r>
      <w:r w:rsidRPr="00A16D46">
        <w:rPr>
          <w:rFonts w:ascii="Times New Roman" w:eastAsia="宋体" w:hAnsi="Times New Roman" w:cs="Times New Roman" w:hint="eastAsia"/>
          <w:kern w:val="0"/>
          <w:sz w:val="24"/>
          <w:szCs w:val="24"/>
        </w:rPr>
        <w:t>月，经过广泛调查研究国内外相关的标准和文件资料，总结</w:t>
      </w:r>
      <w:r>
        <w:rPr>
          <w:rFonts w:ascii="Times New Roman" w:eastAsia="宋体" w:hAnsi="Times New Roman" w:cs="Times New Roman" w:hint="eastAsia"/>
          <w:kern w:val="0"/>
          <w:sz w:val="24"/>
          <w:szCs w:val="24"/>
        </w:rPr>
        <w:t>近年来</w:t>
      </w:r>
      <w:r w:rsidRPr="00A16D46">
        <w:rPr>
          <w:rFonts w:ascii="Times New Roman" w:eastAsia="宋体" w:hAnsi="Times New Roman" w:cs="Times New Roman" w:hint="eastAsia"/>
          <w:kern w:val="0"/>
          <w:sz w:val="24"/>
          <w:szCs w:val="24"/>
        </w:rPr>
        <w:t>我国</w:t>
      </w:r>
      <w:r>
        <w:rPr>
          <w:rFonts w:ascii="Times New Roman" w:eastAsia="宋体" w:hAnsi="Times New Roman" w:cs="Times New Roman" w:hint="eastAsia"/>
          <w:kern w:val="0"/>
          <w:sz w:val="24"/>
          <w:szCs w:val="24"/>
        </w:rPr>
        <w:t>海洋工程</w:t>
      </w:r>
      <w:r w:rsidRPr="00A16D46">
        <w:rPr>
          <w:rFonts w:ascii="Times New Roman" w:eastAsia="宋体" w:hAnsi="Times New Roman" w:cs="Times New Roman" w:hint="eastAsia"/>
          <w:kern w:val="0"/>
          <w:sz w:val="24"/>
          <w:szCs w:val="24"/>
        </w:rPr>
        <w:t>设施设备</w:t>
      </w:r>
      <w:r>
        <w:rPr>
          <w:rFonts w:ascii="Times New Roman" w:eastAsia="宋体" w:hAnsi="Times New Roman" w:cs="Times New Roman" w:hint="eastAsia"/>
          <w:kern w:val="0"/>
          <w:sz w:val="24"/>
          <w:szCs w:val="24"/>
        </w:rPr>
        <w:t>氧化聚合型包覆技术的</w:t>
      </w:r>
      <w:r w:rsidRPr="00A16D46">
        <w:rPr>
          <w:rFonts w:ascii="Times New Roman" w:eastAsia="宋体" w:hAnsi="Times New Roman" w:cs="Times New Roman" w:hint="eastAsia"/>
          <w:kern w:val="0"/>
          <w:sz w:val="24"/>
          <w:szCs w:val="24"/>
        </w:rPr>
        <w:t>使用情况，对所用材料的技术性能进行了实地考察，并对</w:t>
      </w:r>
      <w:r>
        <w:rPr>
          <w:rFonts w:ascii="Times New Roman" w:eastAsia="宋体" w:hAnsi="Times New Roman" w:cs="Times New Roman" w:hint="eastAsia"/>
          <w:kern w:val="0"/>
          <w:sz w:val="24"/>
          <w:szCs w:val="24"/>
        </w:rPr>
        <w:t>修订的</w:t>
      </w:r>
      <w:r w:rsidRPr="00A16D46">
        <w:rPr>
          <w:rFonts w:ascii="Times New Roman" w:eastAsia="宋体" w:hAnsi="Times New Roman" w:cs="Times New Roman" w:hint="eastAsia"/>
          <w:kern w:val="0"/>
          <w:sz w:val="24"/>
          <w:szCs w:val="24"/>
        </w:rPr>
        <w:t>技术指标进行了实验室验证，</w:t>
      </w:r>
      <w:r w:rsidR="002049D3" w:rsidRPr="00A16D46">
        <w:rPr>
          <w:rFonts w:ascii="Times New Roman" w:eastAsia="宋体" w:hAnsi="Times New Roman" w:cs="Times New Roman" w:hint="eastAsia"/>
          <w:kern w:val="0"/>
          <w:sz w:val="24"/>
          <w:szCs w:val="24"/>
        </w:rPr>
        <w:t>标准编制组</w:t>
      </w:r>
      <w:r w:rsidRPr="00A16D46">
        <w:rPr>
          <w:rFonts w:ascii="Times New Roman" w:eastAsia="宋体" w:hAnsi="Times New Roman" w:cs="Times New Roman" w:hint="eastAsia"/>
          <w:kern w:val="0"/>
          <w:sz w:val="24"/>
          <w:szCs w:val="24"/>
        </w:rPr>
        <w:t>按照标准编写规范</w:t>
      </w:r>
      <w:r w:rsidR="002049D3">
        <w:rPr>
          <w:rFonts w:ascii="Times New Roman" w:eastAsia="宋体" w:hAnsi="Times New Roman" w:cs="Times New Roman" w:hint="eastAsia"/>
          <w:kern w:val="0"/>
          <w:sz w:val="24"/>
          <w:szCs w:val="24"/>
        </w:rPr>
        <w:t>，</w:t>
      </w:r>
      <w:r w:rsidRPr="00A16D46">
        <w:rPr>
          <w:rFonts w:ascii="Times New Roman" w:eastAsia="宋体" w:hAnsi="Times New Roman" w:cs="Times New Roman" w:hint="eastAsia"/>
          <w:kern w:val="0"/>
          <w:sz w:val="24"/>
          <w:szCs w:val="24"/>
        </w:rPr>
        <w:t>对其框架和内容进行了认真的探讨和研究</w:t>
      </w:r>
      <w:r w:rsidR="002049D3">
        <w:rPr>
          <w:rFonts w:ascii="Times New Roman" w:eastAsia="宋体" w:hAnsi="Times New Roman" w:cs="Times New Roman" w:hint="eastAsia"/>
          <w:kern w:val="0"/>
          <w:sz w:val="24"/>
          <w:szCs w:val="24"/>
        </w:rPr>
        <w:t>，</w:t>
      </w:r>
      <w:r w:rsidRPr="00A16D46">
        <w:rPr>
          <w:rFonts w:ascii="Times New Roman" w:eastAsia="宋体" w:hAnsi="Times New Roman" w:cs="Times New Roman" w:hint="eastAsia"/>
          <w:kern w:val="0"/>
          <w:sz w:val="24"/>
          <w:szCs w:val="24"/>
        </w:rPr>
        <w:t>完成</w:t>
      </w:r>
      <w:r w:rsidR="002049D3">
        <w:rPr>
          <w:rFonts w:ascii="Times New Roman" w:eastAsia="宋体" w:hAnsi="Times New Roman" w:cs="Times New Roman" w:hint="eastAsia"/>
          <w:kern w:val="0"/>
          <w:sz w:val="24"/>
          <w:szCs w:val="24"/>
        </w:rPr>
        <w:t>了</w:t>
      </w:r>
      <w:r w:rsidR="00E40650">
        <w:rPr>
          <w:rFonts w:ascii="Times New Roman" w:eastAsia="宋体" w:hAnsi="Times New Roman" w:cs="Times New Roman" w:hint="eastAsia"/>
          <w:kern w:val="0"/>
          <w:sz w:val="24"/>
          <w:szCs w:val="24"/>
        </w:rPr>
        <w:t>标准</w:t>
      </w:r>
      <w:r w:rsidRPr="00A16D46">
        <w:rPr>
          <w:rFonts w:ascii="Times New Roman" w:eastAsia="宋体" w:hAnsi="Times New Roman" w:cs="Times New Roman" w:hint="eastAsia"/>
          <w:kern w:val="0"/>
          <w:sz w:val="24"/>
          <w:szCs w:val="24"/>
        </w:rPr>
        <w:t>草案</w:t>
      </w:r>
      <w:r w:rsidR="00E40650">
        <w:rPr>
          <w:rFonts w:ascii="Times New Roman" w:eastAsia="宋体" w:hAnsi="Times New Roman" w:cs="Times New Roman" w:hint="eastAsia"/>
          <w:kern w:val="0"/>
          <w:sz w:val="24"/>
          <w:szCs w:val="24"/>
        </w:rPr>
        <w:t>的编写</w:t>
      </w:r>
      <w:r w:rsidRPr="00A16D46">
        <w:rPr>
          <w:rFonts w:ascii="Times New Roman" w:eastAsia="宋体" w:hAnsi="Times New Roman" w:cs="Times New Roman" w:hint="eastAsia"/>
          <w:kern w:val="0"/>
          <w:sz w:val="24"/>
          <w:szCs w:val="24"/>
        </w:rPr>
        <w:t>。</w:t>
      </w:r>
    </w:p>
    <w:p w:rsidR="00B5682B" w:rsidRDefault="00B5682B" w:rsidP="00A16D46">
      <w:pPr>
        <w:adjustRightInd w:val="0"/>
        <w:snapToGrid w:val="0"/>
        <w:spacing w:line="360" w:lineRule="auto"/>
        <w:ind w:firstLineChars="200" w:firstLine="480"/>
        <w:textAlignment w:val="baseline"/>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2</w:t>
      </w:r>
      <w:r>
        <w:rPr>
          <w:rFonts w:ascii="Times New Roman" w:eastAsia="宋体" w:hAnsi="Times New Roman" w:cs="Times New Roman"/>
          <w:kern w:val="0"/>
          <w:sz w:val="24"/>
          <w:szCs w:val="24"/>
        </w:rPr>
        <w:t>021</w:t>
      </w:r>
      <w:r>
        <w:rPr>
          <w:rFonts w:ascii="Times New Roman" w:eastAsia="宋体" w:hAnsi="Times New Roman" w:cs="Times New Roman"/>
          <w:kern w:val="0"/>
          <w:sz w:val="24"/>
          <w:szCs w:val="24"/>
        </w:rPr>
        <w:t>年</w:t>
      </w:r>
      <w:r>
        <w:rPr>
          <w:rFonts w:ascii="Times New Roman" w:eastAsia="宋体" w:hAnsi="Times New Roman" w:cs="Times New Roman" w:hint="eastAsia"/>
          <w:kern w:val="0"/>
          <w:sz w:val="24"/>
          <w:szCs w:val="24"/>
        </w:rPr>
        <w:t>5</w:t>
      </w:r>
      <w:r>
        <w:rPr>
          <w:rFonts w:ascii="Times New Roman" w:eastAsia="宋体" w:hAnsi="Times New Roman" w:cs="Times New Roman" w:hint="eastAsia"/>
          <w:kern w:val="0"/>
          <w:sz w:val="24"/>
          <w:szCs w:val="24"/>
        </w:rPr>
        <w:t>月，完成征求意见稿。</w:t>
      </w:r>
    </w:p>
    <w:p w:rsidR="00B5682B" w:rsidRPr="00A16D46" w:rsidRDefault="00B5682B" w:rsidP="00A16D46">
      <w:pPr>
        <w:adjustRightInd w:val="0"/>
        <w:snapToGrid w:val="0"/>
        <w:spacing w:line="360" w:lineRule="auto"/>
        <w:ind w:firstLineChars="200" w:firstLine="480"/>
        <w:textAlignment w:val="baseline"/>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2</w:t>
      </w:r>
      <w:r>
        <w:rPr>
          <w:rFonts w:ascii="Times New Roman" w:eastAsia="宋体" w:hAnsi="Times New Roman" w:cs="Times New Roman"/>
          <w:kern w:val="0"/>
          <w:sz w:val="24"/>
          <w:szCs w:val="24"/>
        </w:rPr>
        <w:t>021</w:t>
      </w:r>
      <w:r>
        <w:rPr>
          <w:rFonts w:ascii="Times New Roman" w:eastAsia="宋体" w:hAnsi="Times New Roman" w:cs="Times New Roman"/>
          <w:kern w:val="0"/>
          <w:sz w:val="24"/>
          <w:szCs w:val="24"/>
        </w:rPr>
        <w:t>年</w:t>
      </w:r>
      <w:r>
        <w:rPr>
          <w:rFonts w:ascii="Times New Roman" w:eastAsia="宋体" w:hAnsi="Times New Roman" w:cs="Times New Roman" w:hint="eastAsia"/>
          <w:kern w:val="0"/>
          <w:sz w:val="24"/>
          <w:szCs w:val="24"/>
        </w:rPr>
        <w:t>7</w:t>
      </w:r>
      <w:r>
        <w:rPr>
          <w:rFonts w:ascii="Times New Roman" w:eastAsia="宋体" w:hAnsi="Times New Roman" w:cs="Times New Roman" w:hint="eastAsia"/>
          <w:kern w:val="0"/>
          <w:sz w:val="24"/>
          <w:szCs w:val="24"/>
        </w:rPr>
        <w:t>月，完成送审稿。</w:t>
      </w:r>
    </w:p>
    <w:p w:rsidR="00E40650" w:rsidRDefault="00E40650" w:rsidP="00100754">
      <w:pPr>
        <w:adjustRightInd w:val="0"/>
        <w:spacing w:beforeLines="50" w:afterLines="50" w:line="360" w:lineRule="auto"/>
        <w:textAlignment w:val="baseline"/>
        <w:rPr>
          <w:rFonts w:ascii="黑体" w:eastAsia="黑体" w:hAnsi="黑体" w:cs="Times New Roman"/>
          <w:kern w:val="0"/>
          <w:sz w:val="24"/>
          <w:szCs w:val="24"/>
        </w:rPr>
      </w:pPr>
      <w:r w:rsidRPr="00E40650">
        <w:rPr>
          <w:rFonts w:ascii="黑体" w:eastAsia="黑体" w:hAnsi="黑体" w:cs="Times New Roman" w:hint="eastAsia"/>
          <w:kern w:val="0"/>
          <w:sz w:val="24"/>
          <w:szCs w:val="24"/>
        </w:rPr>
        <w:t>二 标准编写原则</w:t>
      </w:r>
    </w:p>
    <w:p w:rsidR="0040164A" w:rsidRPr="0040164A" w:rsidRDefault="0040164A" w:rsidP="0040164A">
      <w:pPr>
        <w:widowControl/>
        <w:autoSpaceDE w:val="0"/>
        <w:autoSpaceDN w:val="0"/>
        <w:spacing w:line="360" w:lineRule="auto"/>
        <w:ind w:firstLineChars="200" w:firstLine="480"/>
        <w:rPr>
          <w:rFonts w:ascii="宋体" w:eastAsia="宋体" w:hAnsi="宋体" w:cs="Times New Roman"/>
          <w:kern w:val="0"/>
          <w:sz w:val="24"/>
          <w:szCs w:val="24"/>
        </w:rPr>
      </w:pPr>
      <w:r w:rsidRPr="0040164A">
        <w:rPr>
          <w:rFonts w:ascii="宋体" w:eastAsia="宋体" w:hAnsi="宋体" w:cs="Times New Roman" w:hint="eastAsia"/>
          <w:kern w:val="0"/>
          <w:sz w:val="24"/>
          <w:szCs w:val="24"/>
        </w:rPr>
        <w:t>本标准立足于我国现有异型部位钢结构采用传统的方法往往产生漏涂和易破损而导致更严重腐蚀后果的现状，设计使用氧化聚合型包覆腐蚀</w:t>
      </w:r>
      <w:r w:rsidR="00E40650">
        <w:rPr>
          <w:rFonts w:ascii="宋体" w:eastAsia="宋体" w:hAnsi="宋体" w:cs="Times New Roman" w:hint="eastAsia"/>
          <w:kern w:val="0"/>
          <w:sz w:val="24"/>
          <w:szCs w:val="24"/>
        </w:rPr>
        <w:t>控制</w:t>
      </w:r>
      <w:r w:rsidRPr="0040164A">
        <w:rPr>
          <w:rFonts w:ascii="宋体" w:eastAsia="宋体" w:hAnsi="宋体" w:cs="Times New Roman" w:hint="eastAsia"/>
          <w:kern w:val="0"/>
          <w:sz w:val="24"/>
          <w:szCs w:val="24"/>
        </w:rPr>
        <w:t>技术</w:t>
      </w:r>
      <w:r w:rsidR="00E40650">
        <w:rPr>
          <w:rFonts w:ascii="宋体" w:eastAsia="宋体" w:hAnsi="宋体" w:cs="Times New Roman" w:hint="eastAsia"/>
          <w:kern w:val="0"/>
          <w:sz w:val="24"/>
          <w:szCs w:val="24"/>
        </w:rPr>
        <w:t>，</w:t>
      </w:r>
      <w:r w:rsidR="00E40650" w:rsidRPr="0040164A">
        <w:rPr>
          <w:rFonts w:ascii="宋体" w:eastAsia="宋体" w:hAnsi="宋体" w:cs="Times New Roman" w:hint="eastAsia"/>
          <w:kern w:val="0"/>
          <w:sz w:val="24"/>
          <w:szCs w:val="24"/>
        </w:rPr>
        <w:t>为特殊部位和特殊形状钢结构提供有效的防腐蚀技术，</w:t>
      </w:r>
      <w:r w:rsidR="00E40650">
        <w:rPr>
          <w:rFonts w:ascii="宋体" w:eastAsia="宋体" w:hAnsi="宋体" w:cs="Times New Roman" w:hint="eastAsia"/>
          <w:kern w:val="0"/>
          <w:sz w:val="24"/>
          <w:szCs w:val="24"/>
        </w:rPr>
        <w:t>以</w:t>
      </w:r>
      <w:r w:rsidR="00E40650" w:rsidRPr="0040164A">
        <w:rPr>
          <w:rFonts w:ascii="宋体" w:eastAsia="宋体" w:hAnsi="宋体" w:cs="Times New Roman" w:hint="eastAsia"/>
          <w:kern w:val="0"/>
          <w:sz w:val="24"/>
          <w:szCs w:val="24"/>
        </w:rPr>
        <w:t>延长</w:t>
      </w:r>
      <w:r w:rsidR="008B59BF" w:rsidRPr="0040164A">
        <w:rPr>
          <w:rFonts w:ascii="宋体" w:eastAsia="宋体" w:hAnsi="宋体" w:cs="Times New Roman" w:hint="eastAsia"/>
          <w:kern w:val="0"/>
          <w:sz w:val="24"/>
          <w:szCs w:val="24"/>
        </w:rPr>
        <w:t>整个设备</w:t>
      </w:r>
      <w:r w:rsidR="00E40650" w:rsidRPr="0040164A">
        <w:rPr>
          <w:rFonts w:ascii="宋体" w:eastAsia="宋体" w:hAnsi="宋体" w:cs="Times New Roman" w:hint="eastAsia"/>
          <w:kern w:val="0"/>
          <w:sz w:val="24"/>
          <w:szCs w:val="24"/>
        </w:rPr>
        <w:t>服役寿命。</w:t>
      </w:r>
    </w:p>
    <w:p w:rsidR="00E40650" w:rsidRPr="0040164A" w:rsidRDefault="00E40650" w:rsidP="00E40650">
      <w:pPr>
        <w:adjustRightInd w:val="0"/>
        <w:spacing w:line="360" w:lineRule="auto"/>
        <w:ind w:firstLineChars="200" w:firstLine="480"/>
        <w:textAlignment w:val="baseline"/>
        <w:rPr>
          <w:rFonts w:ascii="宋体" w:eastAsia="宋体" w:hAnsi="宋体" w:cs="Times New Roman"/>
          <w:kern w:val="0"/>
          <w:sz w:val="24"/>
          <w:szCs w:val="24"/>
        </w:rPr>
      </w:pPr>
      <w:r w:rsidRPr="00E40650">
        <w:rPr>
          <w:rFonts w:ascii="宋体" w:eastAsia="宋体" w:hAnsi="宋体" w:cs="Times New Roman" w:hint="eastAsia"/>
          <w:kern w:val="0"/>
          <w:sz w:val="24"/>
          <w:szCs w:val="24"/>
        </w:rPr>
        <w:t>本标准</w:t>
      </w:r>
      <w:r w:rsidR="008B59BF">
        <w:rPr>
          <w:rFonts w:ascii="宋体" w:eastAsia="宋体" w:hAnsi="宋体" w:cs="Times New Roman" w:hint="eastAsia"/>
          <w:kern w:val="0"/>
          <w:sz w:val="24"/>
          <w:szCs w:val="24"/>
        </w:rPr>
        <w:t>针对氧化聚合腐蚀控制技术的发展需求，对防腐层总厚度、燃烧性能、电火花检漏等方面进行了修订，</w:t>
      </w:r>
      <w:r w:rsidRPr="00E40650">
        <w:rPr>
          <w:rFonts w:ascii="宋体" w:eastAsia="宋体" w:hAnsi="宋体" w:cs="Times New Roman" w:hint="eastAsia"/>
          <w:kern w:val="0"/>
          <w:sz w:val="24"/>
          <w:szCs w:val="24"/>
        </w:rPr>
        <w:t>提高了腐蚀控制技术的</w:t>
      </w:r>
      <w:r w:rsidR="008B59BF">
        <w:rPr>
          <w:rFonts w:ascii="宋体" w:eastAsia="宋体" w:hAnsi="宋体" w:cs="Times New Roman" w:hint="eastAsia"/>
          <w:kern w:val="0"/>
          <w:sz w:val="24"/>
          <w:szCs w:val="24"/>
        </w:rPr>
        <w:t>工程适应性</w:t>
      </w:r>
      <w:r w:rsidRPr="00E40650">
        <w:rPr>
          <w:rFonts w:ascii="宋体" w:eastAsia="宋体" w:hAnsi="宋体" w:cs="Times New Roman" w:hint="eastAsia"/>
          <w:kern w:val="0"/>
          <w:sz w:val="24"/>
          <w:szCs w:val="24"/>
        </w:rPr>
        <w:t>，</w:t>
      </w:r>
      <w:r w:rsidR="008B59BF">
        <w:rPr>
          <w:rFonts w:ascii="宋体" w:eastAsia="宋体" w:hAnsi="宋体" w:cs="Times New Roman" w:hint="eastAsia"/>
          <w:kern w:val="0"/>
          <w:sz w:val="24"/>
          <w:szCs w:val="24"/>
        </w:rPr>
        <w:t>为异形部位钢结构的防护提供了更为有效的技术手段</w:t>
      </w:r>
      <w:r w:rsidRPr="00E40650">
        <w:rPr>
          <w:rFonts w:ascii="宋体" w:eastAsia="宋体" w:hAnsi="宋体" w:cs="Times New Roman" w:hint="eastAsia"/>
          <w:kern w:val="0"/>
          <w:sz w:val="24"/>
          <w:szCs w:val="24"/>
        </w:rPr>
        <w:t>。</w:t>
      </w:r>
    </w:p>
    <w:p w:rsidR="0040164A" w:rsidRPr="0040164A" w:rsidRDefault="00796C0E" w:rsidP="00100754">
      <w:pPr>
        <w:adjustRightInd w:val="0"/>
        <w:spacing w:beforeLines="50" w:afterLines="50" w:line="360" w:lineRule="auto"/>
        <w:textAlignment w:val="baseline"/>
        <w:rPr>
          <w:rFonts w:ascii="黑体" w:eastAsia="黑体" w:hAnsi="黑体" w:cs="Times New Roman"/>
          <w:kern w:val="0"/>
          <w:sz w:val="24"/>
          <w:szCs w:val="24"/>
        </w:rPr>
      </w:pPr>
      <w:r>
        <w:rPr>
          <w:rFonts w:ascii="黑体" w:eastAsia="黑体" w:hAnsi="黑体" w:cs="Times New Roman" w:hint="eastAsia"/>
          <w:kern w:val="0"/>
          <w:sz w:val="24"/>
          <w:szCs w:val="24"/>
        </w:rPr>
        <w:t xml:space="preserve">三 </w:t>
      </w:r>
      <w:r w:rsidR="0040164A" w:rsidRPr="0040164A">
        <w:rPr>
          <w:rFonts w:ascii="黑体" w:eastAsia="黑体" w:hAnsi="黑体" w:cs="Times New Roman" w:hint="eastAsia"/>
          <w:kern w:val="0"/>
          <w:sz w:val="24"/>
          <w:szCs w:val="24"/>
        </w:rPr>
        <w:t>制修订标准的目的及要解决的主要问题</w:t>
      </w:r>
    </w:p>
    <w:p w:rsidR="0040164A" w:rsidRPr="0040164A" w:rsidRDefault="0040164A" w:rsidP="0040164A">
      <w:pPr>
        <w:adjustRightInd w:val="0"/>
        <w:spacing w:line="360" w:lineRule="auto"/>
        <w:ind w:firstLineChars="200" w:firstLine="480"/>
        <w:jc w:val="left"/>
        <w:textAlignment w:val="baseline"/>
        <w:rPr>
          <w:rFonts w:ascii="宋体" w:eastAsia="宋体" w:hAnsi="宋体" w:cs="Times New Roman"/>
          <w:kern w:val="0"/>
          <w:sz w:val="24"/>
          <w:szCs w:val="24"/>
        </w:rPr>
      </w:pPr>
      <w:r w:rsidRPr="0040164A">
        <w:rPr>
          <w:rFonts w:ascii="宋体" w:eastAsia="宋体" w:hAnsi="宋体" w:cs="Times New Roman" w:hint="eastAsia"/>
          <w:kern w:val="0"/>
          <w:sz w:val="24"/>
          <w:szCs w:val="24"/>
        </w:rPr>
        <w:t>1、标准的编制目的</w:t>
      </w:r>
      <w:r w:rsidR="00AD38C2">
        <w:rPr>
          <w:rFonts w:ascii="宋体" w:eastAsia="宋体" w:hAnsi="宋体" w:cs="Times New Roman" w:hint="eastAsia"/>
          <w:kern w:val="0"/>
          <w:sz w:val="24"/>
          <w:szCs w:val="24"/>
        </w:rPr>
        <w:t>是，</w:t>
      </w:r>
      <w:r w:rsidR="00AD38C2" w:rsidRPr="00AD38C2">
        <w:rPr>
          <w:rFonts w:ascii="宋体" w:eastAsia="宋体" w:hAnsi="宋体" w:cs="Times New Roman" w:hint="eastAsia"/>
          <w:kern w:val="0"/>
          <w:sz w:val="24"/>
          <w:szCs w:val="24"/>
        </w:rPr>
        <w:t>随着海洋工程建设的发展，对防腐技术的要求越来越全面，对于一些指标的要求越来越具体，原标准中部分指标需要随着工程建设的发展进行适当修订，以满足现场工程的技术需求并提高该技术在实际工程中的</w:t>
      </w:r>
      <w:r w:rsidR="00AD38C2" w:rsidRPr="00AD38C2">
        <w:rPr>
          <w:rFonts w:ascii="宋体" w:eastAsia="宋体" w:hAnsi="宋体" w:cs="Times New Roman" w:hint="eastAsia"/>
          <w:kern w:val="0"/>
          <w:sz w:val="24"/>
          <w:szCs w:val="24"/>
        </w:rPr>
        <w:lastRenderedPageBreak/>
        <w:t>可行性。</w:t>
      </w:r>
    </w:p>
    <w:p w:rsidR="0040164A" w:rsidRPr="0040164A" w:rsidRDefault="0040164A" w:rsidP="0040164A">
      <w:pPr>
        <w:adjustRightInd w:val="0"/>
        <w:spacing w:line="360" w:lineRule="auto"/>
        <w:ind w:firstLineChars="200" w:firstLine="480"/>
        <w:jc w:val="left"/>
        <w:textAlignment w:val="baseline"/>
        <w:rPr>
          <w:rFonts w:ascii="Times New Roman" w:eastAsia="宋体" w:hAnsi="Times New Roman" w:cs="Times New Roman"/>
          <w:color w:val="000000"/>
          <w:kern w:val="0"/>
          <w:szCs w:val="20"/>
        </w:rPr>
      </w:pPr>
      <w:r w:rsidRPr="0040164A">
        <w:rPr>
          <w:rFonts w:ascii="宋体" w:eastAsia="宋体" w:hAnsi="宋体" w:cs="Times New Roman" w:hint="eastAsia"/>
          <w:kern w:val="0"/>
          <w:sz w:val="24"/>
          <w:szCs w:val="24"/>
        </w:rPr>
        <w:t>2、</w:t>
      </w:r>
      <w:r w:rsidRPr="0040164A">
        <w:rPr>
          <w:rFonts w:ascii="宋体" w:eastAsia="宋体" w:hAnsi="宋体" w:cs="Times New Roman"/>
          <w:kern w:val="0"/>
          <w:sz w:val="24"/>
          <w:szCs w:val="24"/>
        </w:rPr>
        <w:t>为了</w:t>
      </w:r>
      <w:r w:rsidRPr="0040164A">
        <w:rPr>
          <w:rFonts w:ascii="宋体" w:eastAsia="宋体" w:hAnsi="宋体" w:cs="Times New Roman" w:hint="eastAsia"/>
          <w:kern w:val="0"/>
          <w:sz w:val="24"/>
          <w:szCs w:val="24"/>
        </w:rPr>
        <w:t>使</w:t>
      </w:r>
      <w:r w:rsidRPr="0040164A">
        <w:rPr>
          <w:rFonts w:ascii="宋体" w:eastAsia="宋体" w:hAnsi="宋体" w:cs="Times New Roman"/>
          <w:kern w:val="0"/>
          <w:sz w:val="24"/>
          <w:szCs w:val="24"/>
        </w:rPr>
        <w:t>钢结构</w:t>
      </w:r>
      <w:r w:rsidRPr="0040164A">
        <w:rPr>
          <w:rFonts w:ascii="宋体" w:eastAsia="宋体" w:hAnsi="宋体" w:cs="Times New Roman" w:hint="eastAsia"/>
          <w:kern w:val="0"/>
          <w:sz w:val="24"/>
          <w:szCs w:val="24"/>
        </w:rPr>
        <w:t>氧化</w:t>
      </w:r>
      <w:r w:rsidR="00AD38C2">
        <w:rPr>
          <w:rFonts w:ascii="宋体" w:eastAsia="宋体" w:hAnsi="宋体" w:cs="Times New Roman" w:hint="eastAsia"/>
          <w:kern w:val="0"/>
          <w:sz w:val="24"/>
          <w:szCs w:val="24"/>
        </w:rPr>
        <w:t>聚合</w:t>
      </w:r>
      <w:r w:rsidRPr="0040164A">
        <w:rPr>
          <w:rFonts w:ascii="宋体" w:eastAsia="宋体" w:hAnsi="宋体" w:cs="Times New Roman" w:hint="eastAsia"/>
          <w:kern w:val="0"/>
          <w:sz w:val="24"/>
          <w:szCs w:val="24"/>
        </w:rPr>
        <w:t>型</w:t>
      </w:r>
      <w:r w:rsidRPr="0040164A">
        <w:rPr>
          <w:rFonts w:ascii="宋体" w:eastAsia="宋体" w:hAnsi="宋体" w:cs="Times New Roman"/>
          <w:kern w:val="0"/>
          <w:sz w:val="24"/>
          <w:szCs w:val="24"/>
        </w:rPr>
        <w:t>包覆技术在我国</w:t>
      </w:r>
      <w:r w:rsidRPr="0040164A">
        <w:rPr>
          <w:rFonts w:ascii="宋体" w:eastAsia="宋体" w:hAnsi="宋体" w:cs="Times New Roman" w:hint="eastAsia"/>
          <w:kern w:val="0"/>
          <w:sz w:val="24"/>
          <w:szCs w:val="24"/>
        </w:rPr>
        <w:t>市场的广泛而规范地应用和推广</w:t>
      </w:r>
      <w:r w:rsidRPr="0040164A">
        <w:rPr>
          <w:rFonts w:ascii="宋体" w:eastAsia="宋体" w:hAnsi="宋体" w:cs="Times New Roman"/>
          <w:kern w:val="0"/>
          <w:sz w:val="24"/>
          <w:szCs w:val="24"/>
        </w:rPr>
        <w:t>，使该技术更好的服务于钢结构的防护领域，需要</w:t>
      </w:r>
      <w:r w:rsidR="00AD38C2">
        <w:rPr>
          <w:rFonts w:ascii="宋体" w:eastAsia="宋体" w:hAnsi="宋体" w:cs="Times New Roman"/>
          <w:kern w:val="0"/>
          <w:sz w:val="24"/>
          <w:szCs w:val="24"/>
        </w:rPr>
        <w:t>结合该技术前期的使用调查情况以及</w:t>
      </w:r>
      <w:r w:rsidRPr="0040164A">
        <w:rPr>
          <w:rFonts w:ascii="宋体" w:eastAsia="宋体" w:hAnsi="宋体" w:cs="Times New Roman"/>
          <w:kern w:val="0"/>
          <w:sz w:val="24"/>
          <w:szCs w:val="24"/>
        </w:rPr>
        <w:t>我国海洋环境参数</w:t>
      </w:r>
      <w:r w:rsidR="00AD38C2">
        <w:rPr>
          <w:rFonts w:ascii="宋体" w:eastAsia="宋体" w:hAnsi="宋体" w:cs="Times New Roman"/>
          <w:kern w:val="0"/>
          <w:sz w:val="24"/>
          <w:szCs w:val="24"/>
        </w:rPr>
        <w:t>的</w:t>
      </w:r>
      <w:r w:rsidRPr="0040164A">
        <w:rPr>
          <w:rFonts w:ascii="宋体" w:eastAsia="宋体" w:hAnsi="宋体" w:cs="Times New Roman"/>
          <w:kern w:val="0"/>
          <w:sz w:val="24"/>
          <w:szCs w:val="24"/>
        </w:rPr>
        <w:t>特点，</w:t>
      </w:r>
      <w:r w:rsidR="00AD38C2">
        <w:rPr>
          <w:rFonts w:ascii="宋体" w:eastAsia="宋体" w:hAnsi="宋体" w:cs="Times New Roman"/>
          <w:kern w:val="0"/>
          <w:sz w:val="24"/>
          <w:szCs w:val="24"/>
        </w:rPr>
        <w:t>修订相关技术指标，</w:t>
      </w:r>
      <w:r w:rsidRPr="0040164A">
        <w:rPr>
          <w:rFonts w:ascii="宋体" w:eastAsia="宋体" w:hAnsi="宋体" w:cs="Times New Roman"/>
          <w:kern w:val="0"/>
          <w:sz w:val="24"/>
          <w:szCs w:val="24"/>
        </w:rPr>
        <w:t>制定符合我国国情的</w:t>
      </w:r>
      <w:r w:rsidR="00AD38C2">
        <w:rPr>
          <w:rFonts w:ascii="宋体" w:eastAsia="宋体" w:hAnsi="宋体" w:cs="Times New Roman" w:hint="eastAsia"/>
          <w:kern w:val="0"/>
          <w:sz w:val="24"/>
          <w:szCs w:val="24"/>
        </w:rPr>
        <w:t>产品</w:t>
      </w:r>
      <w:r w:rsidRPr="0040164A">
        <w:rPr>
          <w:rFonts w:ascii="宋体" w:eastAsia="宋体" w:hAnsi="宋体" w:cs="Times New Roman"/>
          <w:kern w:val="0"/>
          <w:sz w:val="24"/>
          <w:szCs w:val="24"/>
        </w:rPr>
        <w:t>规范</w:t>
      </w:r>
      <w:r w:rsidRPr="0040164A">
        <w:rPr>
          <w:rFonts w:ascii="宋体" w:eastAsia="宋体" w:hAnsi="宋体" w:cs="Times New Roman" w:hint="eastAsia"/>
          <w:kern w:val="0"/>
          <w:sz w:val="24"/>
          <w:szCs w:val="24"/>
        </w:rPr>
        <w:t>。</w:t>
      </w:r>
    </w:p>
    <w:p w:rsidR="0040164A" w:rsidRPr="0040164A" w:rsidRDefault="0040164A" w:rsidP="0040164A">
      <w:pPr>
        <w:adjustRightInd w:val="0"/>
        <w:spacing w:line="360" w:lineRule="auto"/>
        <w:ind w:firstLineChars="200" w:firstLine="480"/>
        <w:jc w:val="left"/>
        <w:textAlignment w:val="baseline"/>
        <w:rPr>
          <w:rFonts w:ascii="宋体" w:eastAsia="宋体" w:hAnsi="宋体" w:cs="Times New Roman"/>
          <w:kern w:val="0"/>
          <w:sz w:val="24"/>
          <w:szCs w:val="24"/>
        </w:rPr>
      </w:pPr>
      <w:r w:rsidRPr="0040164A">
        <w:rPr>
          <w:rFonts w:ascii="宋体" w:eastAsia="宋体" w:hAnsi="宋体" w:cs="Times New Roman" w:hint="eastAsia"/>
          <w:kern w:val="0"/>
          <w:sz w:val="24"/>
          <w:szCs w:val="24"/>
        </w:rPr>
        <w:t>3、本标准的编写是基于我国南北各海域大量的海洋工程实践案例的总结和国内外标准数据资料的广泛参阅，因而具有切实的指导意义和很强的可操作性，以期为我国不同海洋环境条件下工程建设技术人员和运行管理人员提供一份能解决现场实际问题的标准。</w:t>
      </w:r>
    </w:p>
    <w:p w:rsidR="0040164A" w:rsidRDefault="0040164A" w:rsidP="0040164A">
      <w:pPr>
        <w:adjustRightInd w:val="0"/>
        <w:spacing w:line="360" w:lineRule="auto"/>
        <w:ind w:firstLineChars="200" w:firstLine="480"/>
        <w:jc w:val="left"/>
        <w:textAlignment w:val="baseline"/>
        <w:rPr>
          <w:rFonts w:ascii="宋体" w:eastAsia="宋体" w:hAnsi="宋体" w:cs="Times New Roman"/>
          <w:kern w:val="0"/>
          <w:sz w:val="24"/>
          <w:szCs w:val="24"/>
        </w:rPr>
      </w:pPr>
      <w:r w:rsidRPr="0040164A">
        <w:rPr>
          <w:rFonts w:ascii="宋体" w:eastAsia="宋体" w:hAnsi="宋体" w:cs="Times New Roman" w:hint="eastAsia"/>
          <w:kern w:val="0"/>
          <w:sz w:val="24"/>
          <w:szCs w:val="24"/>
        </w:rPr>
        <w:t>4、通过标准的</w:t>
      </w:r>
      <w:r w:rsidR="008E1821">
        <w:rPr>
          <w:rFonts w:ascii="宋体" w:eastAsia="宋体" w:hAnsi="宋体" w:cs="Times New Roman" w:hint="eastAsia"/>
          <w:kern w:val="0"/>
          <w:sz w:val="24"/>
          <w:szCs w:val="24"/>
        </w:rPr>
        <w:t>修订</w:t>
      </w:r>
      <w:r w:rsidRPr="0040164A">
        <w:rPr>
          <w:rFonts w:ascii="宋体" w:eastAsia="宋体" w:hAnsi="宋体" w:cs="Times New Roman" w:hint="eastAsia"/>
          <w:kern w:val="0"/>
          <w:sz w:val="24"/>
          <w:szCs w:val="24"/>
        </w:rPr>
        <w:t>，细化防腐作业要求，明确质量管理要点，满足行业使用需求，填补国内特殊形状钢结构防护技术的空白,提升防腐作业管理水平，指导行业规范竞争，促进行业健康有序发展。</w:t>
      </w:r>
    </w:p>
    <w:p w:rsidR="00E43063" w:rsidRPr="0040164A" w:rsidRDefault="00E43063" w:rsidP="0040164A">
      <w:pPr>
        <w:adjustRightInd w:val="0"/>
        <w:spacing w:line="360" w:lineRule="auto"/>
        <w:ind w:firstLineChars="200" w:firstLine="480"/>
        <w:jc w:val="left"/>
        <w:textAlignment w:val="baseline"/>
        <w:rPr>
          <w:rFonts w:ascii="宋体" w:eastAsia="宋体" w:hAnsi="宋体" w:cs="Times New Roman"/>
          <w:kern w:val="0"/>
          <w:sz w:val="24"/>
          <w:szCs w:val="24"/>
        </w:rPr>
      </w:pPr>
      <w:r w:rsidRPr="00E43063">
        <w:rPr>
          <w:rFonts w:ascii="宋体" w:eastAsia="宋体" w:hAnsi="宋体" w:cs="Times New Roman" w:hint="eastAsia"/>
          <w:kern w:val="0"/>
          <w:sz w:val="24"/>
          <w:szCs w:val="24"/>
        </w:rPr>
        <w:t>标准编制组在广泛调研的基础上，</w:t>
      </w:r>
      <w:r>
        <w:rPr>
          <w:rFonts w:ascii="宋体" w:eastAsia="宋体" w:hAnsi="宋体" w:cs="Times New Roman" w:hint="eastAsia"/>
          <w:kern w:val="0"/>
          <w:sz w:val="24"/>
          <w:szCs w:val="24"/>
        </w:rPr>
        <w:t>对氧化聚合型包覆技术</w:t>
      </w:r>
      <w:r w:rsidRPr="00E43063">
        <w:rPr>
          <w:rFonts w:ascii="宋体" w:eastAsia="宋体" w:hAnsi="宋体" w:cs="Times New Roman" w:hint="eastAsia"/>
          <w:kern w:val="0"/>
          <w:sz w:val="24"/>
          <w:szCs w:val="24"/>
        </w:rPr>
        <w:t>进行了一系列的性能验证和实地施工验证。性能验证包括包覆材料</w:t>
      </w:r>
      <w:r>
        <w:rPr>
          <w:rFonts w:ascii="宋体" w:eastAsia="宋体" w:hAnsi="宋体" w:cs="Times New Roman" w:hint="eastAsia"/>
          <w:kern w:val="0"/>
          <w:sz w:val="24"/>
          <w:szCs w:val="24"/>
        </w:rPr>
        <w:t>燃烧性能</w:t>
      </w:r>
      <w:r w:rsidRPr="00E43063">
        <w:rPr>
          <w:rFonts w:ascii="宋体" w:eastAsia="宋体" w:hAnsi="宋体" w:cs="Times New Roman" w:hint="eastAsia"/>
          <w:kern w:val="0"/>
          <w:sz w:val="24"/>
          <w:szCs w:val="24"/>
        </w:rPr>
        <w:t>、</w:t>
      </w:r>
      <w:r>
        <w:rPr>
          <w:rFonts w:ascii="宋体" w:eastAsia="宋体" w:hAnsi="宋体" w:cs="Times New Roman" w:hint="eastAsia"/>
          <w:kern w:val="0"/>
          <w:sz w:val="24"/>
          <w:szCs w:val="24"/>
        </w:rPr>
        <w:t>着火点、防腐层的厚度等、整套体系的电火花性能</w:t>
      </w:r>
      <w:r w:rsidRPr="00E43063">
        <w:rPr>
          <w:rFonts w:ascii="宋体" w:eastAsia="宋体" w:hAnsi="宋体" w:cs="Times New Roman" w:hint="eastAsia"/>
          <w:kern w:val="0"/>
          <w:sz w:val="24"/>
          <w:szCs w:val="24"/>
        </w:rPr>
        <w:t>，实地施工验证包括包覆工艺、包覆质量控制和环境服役性能</w:t>
      </w:r>
      <w:r>
        <w:rPr>
          <w:rFonts w:ascii="宋体" w:eastAsia="宋体" w:hAnsi="宋体" w:cs="Times New Roman" w:hint="eastAsia"/>
          <w:kern w:val="0"/>
          <w:sz w:val="24"/>
          <w:szCs w:val="24"/>
        </w:rPr>
        <w:t>等</w:t>
      </w:r>
      <w:r w:rsidRPr="00E43063">
        <w:rPr>
          <w:rFonts w:ascii="宋体" w:eastAsia="宋体" w:hAnsi="宋体" w:cs="Times New Roman" w:hint="eastAsia"/>
          <w:kern w:val="0"/>
          <w:sz w:val="24"/>
          <w:szCs w:val="24"/>
        </w:rPr>
        <w:t>。</w:t>
      </w:r>
    </w:p>
    <w:p w:rsidR="0040164A" w:rsidRPr="0040164A" w:rsidRDefault="0040164A" w:rsidP="00100754">
      <w:pPr>
        <w:adjustRightInd w:val="0"/>
        <w:spacing w:beforeLines="50" w:afterLines="50" w:line="360" w:lineRule="auto"/>
        <w:textAlignment w:val="baseline"/>
        <w:rPr>
          <w:rFonts w:ascii="黑体" w:eastAsia="黑体" w:hAnsi="黑体" w:cs="Times New Roman"/>
          <w:kern w:val="0"/>
          <w:sz w:val="24"/>
          <w:szCs w:val="24"/>
        </w:rPr>
      </w:pPr>
      <w:r w:rsidRPr="0040164A">
        <w:rPr>
          <w:rFonts w:ascii="黑体" w:eastAsia="黑体" w:hAnsi="黑体" w:cs="Times New Roman" w:hint="eastAsia"/>
          <w:kern w:val="0"/>
          <w:sz w:val="24"/>
          <w:szCs w:val="24"/>
        </w:rPr>
        <w:t>（</w:t>
      </w:r>
      <w:r w:rsidR="00363053">
        <w:rPr>
          <w:rFonts w:ascii="黑体" w:eastAsia="黑体" w:hAnsi="黑体" w:cs="Times New Roman" w:hint="eastAsia"/>
          <w:kern w:val="0"/>
          <w:sz w:val="24"/>
          <w:szCs w:val="24"/>
        </w:rPr>
        <w:t>五</w:t>
      </w:r>
      <w:r w:rsidRPr="0040164A">
        <w:rPr>
          <w:rFonts w:ascii="黑体" w:eastAsia="黑体" w:hAnsi="黑体" w:cs="Times New Roman" w:hint="eastAsia"/>
          <w:kern w:val="0"/>
          <w:sz w:val="24"/>
          <w:szCs w:val="24"/>
        </w:rPr>
        <w:t>）与现行法律、法规、政策及相关标准的协调性</w:t>
      </w:r>
    </w:p>
    <w:p w:rsidR="0040164A" w:rsidRPr="0040164A" w:rsidRDefault="0040164A" w:rsidP="00100754">
      <w:pPr>
        <w:adjustRightInd w:val="0"/>
        <w:spacing w:beforeLines="50" w:afterLines="50" w:line="360" w:lineRule="auto"/>
        <w:ind w:firstLine="465"/>
        <w:textAlignment w:val="baseline"/>
        <w:rPr>
          <w:rFonts w:ascii="宋体" w:eastAsia="宋体" w:hAnsi="宋体" w:cs="Times New Roman"/>
          <w:kern w:val="0"/>
          <w:sz w:val="24"/>
          <w:szCs w:val="24"/>
        </w:rPr>
      </w:pPr>
      <w:r w:rsidRPr="0040164A">
        <w:rPr>
          <w:rFonts w:ascii="宋体" w:eastAsia="宋体" w:hAnsi="宋体" w:cs="Times New Roman" w:hint="eastAsia"/>
          <w:kern w:val="0"/>
          <w:sz w:val="24"/>
          <w:szCs w:val="24"/>
        </w:rPr>
        <w:t>本标准为新订标准与现行法律、法规、政策相一致，无相矛盾之处。</w:t>
      </w:r>
    </w:p>
    <w:p w:rsidR="0040164A" w:rsidRPr="0040164A" w:rsidRDefault="0040164A" w:rsidP="00100754">
      <w:pPr>
        <w:adjustRightInd w:val="0"/>
        <w:spacing w:beforeLines="50" w:afterLines="50" w:line="360" w:lineRule="auto"/>
        <w:textAlignment w:val="baseline"/>
        <w:rPr>
          <w:rFonts w:ascii="黑体" w:eastAsia="黑体" w:hAnsi="黑体" w:cs="Times New Roman"/>
          <w:kern w:val="0"/>
          <w:sz w:val="24"/>
          <w:szCs w:val="24"/>
        </w:rPr>
      </w:pPr>
      <w:r w:rsidRPr="0040164A">
        <w:rPr>
          <w:rFonts w:ascii="黑体" w:eastAsia="黑体" w:hAnsi="黑体" w:cs="Times New Roman" w:hint="eastAsia"/>
          <w:kern w:val="0"/>
          <w:sz w:val="24"/>
          <w:szCs w:val="24"/>
        </w:rPr>
        <w:t>（</w:t>
      </w:r>
      <w:r w:rsidR="00363053">
        <w:rPr>
          <w:rFonts w:ascii="黑体" w:eastAsia="黑体" w:hAnsi="黑体" w:cs="Times New Roman" w:hint="eastAsia"/>
          <w:kern w:val="0"/>
          <w:sz w:val="24"/>
          <w:szCs w:val="24"/>
        </w:rPr>
        <w:t>六</w:t>
      </w:r>
      <w:r w:rsidRPr="0040164A">
        <w:rPr>
          <w:rFonts w:ascii="黑体" w:eastAsia="黑体" w:hAnsi="黑体" w:cs="Times New Roman" w:hint="eastAsia"/>
          <w:kern w:val="0"/>
          <w:sz w:val="24"/>
          <w:szCs w:val="24"/>
        </w:rPr>
        <w:t>）贯彻标准的要求和措施建议；</w:t>
      </w:r>
    </w:p>
    <w:p w:rsidR="0040164A" w:rsidRPr="0040164A" w:rsidRDefault="0040164A" w:rsidP="00100754">
      <w:pPr>
        <w:adjustRightInd w:val="0"/>
        <w:spacing w:beforeLines="50" w:afterLines="50" w:line="360" w:lineRule="auto"/>
        <w:ind w:firstLineChars="200" w:firstLine="480"/>
        <w:textAlignment w:val="baseline"/>
        <w:rPr>
          <w:rFonts w:ascii="宋体" w:eastAsia="宋体" w:hAnsi="宋体" w:cs="Times New Roman"/>
          <w:kern w:val="0"/>
          <w:sz w:val="24"/>
          <w:szCs w:val="24"/>
        </w:rPr>
      </w:pPr>
      <w:r w:rsidRPr="0040164A">
        <w:rPr>
          <w:rFonts w:ascii="宋体" w:eastAsia="宋体" w:hAnsi="宋体" w:cs="Times New Roman" w:hint="eastAsia"/>
          <w:kern w:val="0"/>
          <w:sz w:val="24"/>
          <w:szCs w:val="24"/>
        </w:rPr>
        <w:t>本标准发布实施后，使用各方根据自身需要，及时组织人员培训，按照本标准提出的设计技术要求贯彻落实，严格认真遵守本标准规定。</w:t>
      </w:r>
    </w:p>
    <w:p w:rsidR="0040164A" w:rsidRPr="0040164A" w:rsidRDefault="0040164A" w:rsidP="0040164A">
      <w:pPr>
        <w:adjustRightInd w:val="0"/>
        <w:spacing w:line="312" w:lineRule="atLeast"/>
        <w:jc w:val="left"/>
        <w:textAlignment w:val="baseline"/>
        <w:rPr>
          <w:rFonts w:ascii="黑体" w:eastAsia="黑体" w:hAnsi="黑体" w:cs="Times New Roman"/>
          <w:kern w:val="0"/>
          <w:sz w:val="24"/>
          <w:szCs w:val="24"/>
        </w:rPr>
      </w:pPr>
      <w:r w:rsidRPr="0040164A">
        <w:rPr>
          <w:rFonts w:ascii="黑体" w:eastAsia="黑体" w:hAnsi="黑体" w:cs="Times New Roman" w:hint="eastAsia"/>
          <w:kern w:val="0"/>
          <w:sz w:val="24"/>
          <w:szCs w:val="24"/>
        </w:rPr>
        <w:t>（</w:t>
      </w:r>
      <w:r w:rsidR="00363053">
        <w:rPr>
          <w:rFonts w:ascii="黑体" w:eastAsia="黑体" w:hAnsi="黑体" w:cs="Times New Roman" w:hint="eastAsia"/>
          <w:kern w:val="0"/>
          <w:sz w:val="24"/>
          <w:szCs w:val="24"/>
        </w:rPr>
        <w:t>七</w:t>
      </w:r>
      <w:r w:rsidRPr="0040164A">
        <w:rPr>
          <w:rFonts w:ascii="黑体" w:eastAsia="黑体" w:hAnsi="黑体" w:cs="Times New Roman" w:hint="eastAsia"/>
          <w:kern w:val="0"/>
          <w:sz w:val="24"/>
          <w:szCs w:val="24"/>
        </w:rPr>
        <w:t>）代替或废止现行标准的建议；</w:t>
      </w:r>
    </w:p>
    <w:p w:rsidR="0040164A" w:rsidRPr="0040164A" w:rsidRDefault="0040164A" w:rsidP="00100754">
      <w:pPr>
        <w:adjustRightInd w:val="0"/>
        <w:spacing w:beforeLines="50" w:afterLines="50" w:line="360" w:lineRule="auto"/>
        <w:textAlignment w:val="baseline"/>
        <w:rPr>
          <w:rFonts w:ascii="宋体" w:eastAsia="宋体" w:hAnsi="宋体" w:cs="Times New Roman"/>
          <w:kern w:val="0"/>
          <w:sz w:val="24"/>
          <w:szCs w:val="24"/>
        </w:rPr>
      </w:pPr>
      <w:r w:rsidRPr="0040164A">
        <w:rPr>
          <w:rFonts w:ascii="宋体" w:eastAsia="宋体" w:hAnsi="宋体" w:cs="Times New Roman" w:hint="eastAsia"/>
          <w:kern w:val="0"/>
          <w:sz w:val="24"/>
          <w:szCs w:val="24"/>
        </w:rPr>
        <w:t>无。</w:t>
      </w:r>
    </w:p>
    <w:p w:rsidR="0040164A" w:rsidRPr="0040164A" w:rsidRDefault="0040164A" w:rsidP="0040164A">
      <w:pPr>
        <w:adjustRightInd w:val="0"/>
        <w:spacing w:line="360" w:lineRule="auto"/>
        <w:jc w:val="left"/>
        <w:textAlignment w:val="baseline"/>
        <w:rPr>
          <w:rFonts w:ascii="黑体" w:eastAsia="黑体" w:hAnsi="黑体" w:cs="Times New Roman"/>
          <w:kern w:val="0"/>
          <w:sz w:val="24"/>
          <w:szCs w:val="24"/>
        </w:rPr>
      </w:pPr>
      <w:r w:rsidRPr="0040164A">
        <w:rPr>
          <w:rFonts w:ascii="黑体" w:eastAsia="黑体" w:hAnsi="黑体" w:cs="Times New Roman" w:hint="eastAsia"/>
          <w:kern w:val="0"/>
          <w:sz w:val="24"/>
          <w:szCs w:val="24"/>
        </w:rPr>
        <w:t>（</w:t>
      </w:r>
      <w:r w:rsidR="00363053">
        <w:rPr>
          <w:rFonts w:ascii="黑体" w:eastAsia="黑体" w:hAnsi="黑体" w:cs="Times New Roman" w:hint="eastAsia"/>
          <w:kern w:val="0"/>
          <w:sz w:val="24"/>
          <w:szCs w:val="24"/>
        </w:rPr>
        <w:t>八</w:t>
      </w:r>
      <w:r w:rsidRPr="0040164A">
        <w:rPr>
          <w:rFonts w:ascii="黑体" w:eastAsia="黑体" w:hAnsi="黑体" w:cs="Times New Roman" w:hint="eastAsia"/>
          <w:kern w:val="0"/>
          <w:sz w:val="24"/>
          <w:szCs w:val="24"/>
        </w:rPr>
        <w:t>）采用国际标准和国外先进标准情况；</w:t>
      </w:r>
    </w:p>
    <w:p w:rsidR="0040164A" w:rsidRPr="0040164A" w:rsidRDefault="0040164A" w:rsidP="00100754">
      <w:pPr>
        <w:adjustRightInd w:val="0"/>
        <w:spacing w:beforeLines="50" w:afterLines="50" w:line="360" w:lineRule="auto"/>
        <w:ind w:firstLineChars="200" w:firstLine="480"/>
        <w:textAlignment w:val="baseline"/>
        <w:rPr>
          <w:rFonts w:ascii="Times New Roman" w:eastAsia="宋体" w:hAnsi="Times New Roman" w:cs="Times New Roman"/>
          <w:noProof/>
          <w:kern w:val="0"/>
          <w:sz w:val="18"/>
          <w:szCs w:val="20"/>
        </w:rPr>
      </w:pPr>
      <w:r w:rsidRPr="0040164A">
        <w:rPr>
          <w:rFonts w:ascii="宋体" w:eastAsia="宋体" w:hAnsi="宋体" w:cs="Times New Roman" w:hint="eastAsia"/>
          <w:kern w:val="0"/>
          <w:sz w:val="24"/>
          <w:szCs w:val="24"/>
        </w:rPr>
        <w:t xml:space="preserve">标准中无相关国际国外先进标准采用。 </w:t>
      </w:r>
    </w:p>
    <w:p w:rsidR="0040164A" w:rsidRPr="0040164A" w:rsidRDefault="0040164A" w:rsidP="00100754">
      <w:pPr>
        <w:adjustRightInd w:val="0"/>
        <w:spacing w:beforeLines="50" w:afterLines="50" w:line="360" w:lineRule="auto"/>
        <w:textAlignment w:val="baseline"/>
        <w:rPr>
          <w:rFonts w:ascii="黑体" w:eastAsia="黑体" w:hAnsi="黑体" w:cs="Times New Roman"/>
          <w:kern w:val="0"/>
          <w:sz w:val="24"/>
          <w:szCs w:val="24"/>
        </w:rPr>
      </w:pPr>
      <w:r w:rsidRPr="0040164A">
        <w:rPr>
          <w:rFonts w:ascii="黑体" w:eastAsia="黑体" w:hAnsi="黑体" w:cs="Times New Roman" w:hint="eastAsia"/>
          <w:kern w:val="0"/>
          <w:sz w:val="24"/>
          <w:szCs w:val="24"/>
        </w:rPr>
        <w:t>（</w:t>
      </w:r>
      <w:r w:rsidR="00363053">
        <w:rPr>
          <w:rFonts w:ascii="黑体" w:eastAsia="黑体" w:hAnsi="黑体" w:cs="Times New Roman" w:hint="eastAsia"/>
          <w:kern w:val="0"/>
          <w:sz w:val="24"/>
          <w:szCs w:val="24"/>
        </w:rPr>
        <w:t>九</w:t>
      </w:r>
      <w:r w:rsidRPr="0040164A">
        <w:rPr>
          <w:rFonts w:ascii="黑体" w:eastAsia="黑体" w:hAnsi="黑体" w:cs="Times New Roman" w:hint="eastAsia"/>
          <w:kern w:val="0"/>
          <w:sz w:val="24"/>
          <w:szCs w:val="24"/>
        </w:rPr>
        <w:t>）标准名称与计划项目名称发生变化的主要原因</w:t>
      </w:r>
    </w:p>
    <w:p w:rsidR="0040164A" w:rsidRPr="0040164A" w:rsidRDefault="0040164A" w:rsidP="00100754">
      <w:pPr>
        <w:adjustRightInd w:val="0"/>
        <w:spacing w:beforeLines="50" w:afterLines="50" w:line="360" w:lineRule="auto"/>
        <w:textAlignment w:val="baseline"/>
        <w:rPr>
          <w:rFonts w:ascii="宋体" w:eastAsia="宋体" w:hAnsi="宋体" w:cs="Times New Roman"/>
          <w:kern w:val="0"/>
          <w:sz w:val="24"/>
          <w:szCs w:val="24"/>
        </w:rPr>
      </w:pPr>
      <w:r w:rsidRPr="0040164A">
        <w:rPr>
          <w:rFonts w:ascii="宋体" w:eastAsia="宋体" w:hAnsi="宋体" w:cs="Times New Roman" w:hint="eastAsia"/>
          <w:kern w:val="0"/>
          <w:sz w:val="24"/>
          <w:szCs w:val="24"/>
        </w:rPr>
        <w:t>无。</w:t>
      </w:r>
    </w:p>
    <w:p w:rsidR="0040164A" w:rsidRPr="0040164A" w:rsidRDefault="0040164A" w:rsidP="00100754">
      <w:pPr>
        <w:adjustRightInd w:val="0"/>
        <w:spacing w:beforeLines="50" w:afterLines="50" w:line="360" w:lineRule="auto"/>
        <w:textAlignment w:val="baseline"/>
        <w:rPr>
          <w:rFonts w:ascii="黑体" w:eastAsia="黑体" w:hAnsi="黑体" w:cs="Times New Roman"/>
          <w:kern w:val="0"/>
          <w:sz w:val="24"/>
          <w:szCs w:val="24"/>
        </w:rPr>
      </w:pPr>
      <w:r w:rsidRPr="0040164A">
        <w:rPr>
          <w:rFonts w:ascii="黑体" w:eastAsia="黑体" w:hAnsi="黑体" w:cs="Times New Roman" w:hint="eastAsia"/>
          <w:kern w:val="0"/>
          <w:sz w:val="24"/>
          <w:szCs w:val="24"/>
        </w:rPr>
        <w:lastRenderedPageBreak/>
        <w:t>（</w:t>
      </w:r>
      <w:r w:rsidR="00363053">
        <w:rPr>
          <w:rFonts w:ascii="黑体" w:eastAsia="黑体" w:hAnsi="黑体" w:cs="Times New Roman" w:hint="eastAsia"/>
          <w:kern w:val="0"/>
          <w:sz w:val="24"/>
          <w:szCs w:val="24"/>
        </w:rPr>
        <w:t>十</w:t>
      </w:r>
      <w:r w:rsidRPr="0040164A">
        <w:rPr>
          <w:rFonts w:ascii="黑体" w:eastAsia="黑体" w:hAnsi="黑体" w:cs="Times New Roman" w:hint="eastAsia"/>
          <w:kern w:val="0"/>
          <w:sz w:val="24"/>
          <w:szCs w:val="24"/>
        </w:rPr>
        <w:t>）重要内容的解释和其它应予说明的事项。</w:t>
      </w:r>
    </w:p>
    <w:p w:rsidR="004752B5" w:rsidRPr="0040164A" w:rsidRDefault="0040164A" w:rsidP="00AD38C2">
      <w:pPr>
        <w:adjustRightInd w:val="0"/>
        <w:spacing w:line="360" w:lineRule="auto"/>
        <w:ind w:firstLineChars="200" w:firstLine="480"/>
        <w:textAlignment w:val="baseline"/>
      </w:pPr>
      <w:r w:rsidRPr="0040164A">
        <w:rPr>
          <w:rFonts w:ascii="宋体" w:eastAsia="宋体" w:hAnsi="宋体" w:cs="Times New Roman" w:hint="eastAsia"/>
          <w:kern w:val="0"/>
          <w:sz w:val="24"/>
          <w:szCs w:val="24"/>
        </w:rPr>
        <w:t>氧化聚合型包覆防护技术主要由防蚀膏、防蚀带和外防护剂，其中防蚀膏、防蚀带是该技术的核心部分。防蚀膏含有优良的缓蚀成分，能够有效的阻止腐蚀性介质对钢结构的侵蚀。防蚀带上浸渍的化合物具有良好的附着力，能阻隔金属与水分、空气等腐蚀性介质的接触；施工后表面与空气接触部分通过氧化聚合固化后，形成具有韧性的皮膜覆盖层，具有良好耐老化性能。胶粘剂涂抹在防蚀带表面，短时间内固化形成皮膜，可防止灰尘等的附着；有提高防蚀带防腐性、耐老化性的效果。</w:t>
      </w:r>
    </w:p>
    <w:sectPr w:rsidR="004752B5" w:rsidRPr="0040164A" w:rsidSect="000749C0">
      <w:footerReference w:type="even" r:id="rId6"/>
      <w:footerReference w:type="default" r:id="rId7"/>
      <w:pgSz w:w="11906" w:h="16838"/>
      <w:pgMar w:top="1440" w:right="1800" w:bottom="1440" w:left="1800" w:header="851" w:footer="992" w:gutter="0"/>
      <w:pgNumType w:start="0"/>
      <w:cols w:space="425"/>
      <w:titlePg/>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454C" w:rsidRDefault="008F454C">
      <w:r>
        <w:separator/>
      </w:r>
    </w:p>
  </w:endnote>
  <w:endnote w:type="continuationSeparator" w:id="1">
    <w:p w:rsidR="008F454C" w:rsidRDefault="008F45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9AF" w:rsidRDefault="00D76CC8">
    <w:pPr>
      <w:pStyle w:val="a3"/>
      <w:framePr w:wrap="around" w:vAnchor="text" w:hAnchor="margin" w:xAlign="center" w:y="1"/>
      <w:rPr>
        <w:rStyle w:val="a4"/>
      </w:rPr>
    </w:pPr>
    <w:r>
      <w:rPr>
        <w:rStyle w:val="a4"/>
      </w:rPr>
      <w:fldChar w:fldCharType="begin"/>
    </w:r>
    <w:r w:rsidR="0040164A">
      <w:rPr>
        <w:rStyle w:val="a4"/>
      </w:rPr>
      <w:instrText xml:space="preserve">PAGE  </w:instrText>
    </w:r>
    <w:r>
      <w:rPr>
        <w:rStyle w:val="a4"/>
      </w:rPr>
      <w:fldChar w:fldCharType="end"/>
    </w:r>
  </w:p>
  <w:p w:rsidR="002669AF" w:rsidRDefault="008F454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9AF" w:rsidRDefault="00D76CC8">
    <w:pPr>
      <w:pStyle w:val="a3"/>
      <w:framePr w:wrap="around" w:vAnchor="text" w:hAnchor="margin" w:xAlign="center" w:y="1"/>
      <w:rPr>
        <w:rStyle w:val="a4"/>
      </w:rPr>
    </w:pPr>
    <w:r>
      <w:rPr>
        <w:rStyle w:val="a4"/>
      </w:rPr>
      <w:fldChar w:fldCharType="begin"/>
    </w:r>
    <w:r w:rsidR="0040164A">
      <w:rPr>
        <w:rStyle w:val="a4"/>
      </w:rPr>
      <w:instrText xml:space="preserve">PAGE  </w:instrText>
    </w:r>
    <w:r>
      <w:rPr>
        <w:rStyle w:val="a4"/>
      </w:rPr>
      <w:fldChar w:fldCharType="separate"/>
    </w:r>
    <w:r w:rsidR="00100754">
      <w:rPr>
        <w:rStyle w:val="a4"/>
        <w:noProof/>
      </w:rPr>
      <w:t>1</w:t>
    </w:r>
    <w:r>
      <w:rPr>
        <w:rStyle w:val="a4"/>
      </w:rPr>
      <w:fldChar w:fldCharType="end"/>
    </w:r>
  </w:p>
  <w:p w:rsidR="002669AF" w:rsidRDefault="008F454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454C" w:rsidRDefault="008F454C">
      <w:r>
        <w:separator/>
      </w:r>
    </w:p>
  </w:footnote>
  <w:footnote w:type="continuationSeparator" w:id="1">
    <w:p w:rsidR="008F454C" w:rsidRDefault="008F45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06773"/>
    <w:rsid w:val="00057265"/>
    <w:rsid w:val="00075D98"/>
    <w:rsid w:val="00100754"/>
    <w:rsid w:val="00106773"/>
    <w:rsid w:val="00192AF5"/>
    <w:rsid w:val="001939FE"/>
    <w:rsid w:val="001C2518"/>
    <w:rsid w:val="002049D3"/>
    <w:rsid w:val="003044D6"/>
    <w:rsid w:val="00363053"/>
    <w:rsid w:val="00366297"/>
    <w:rsid w:val="003B01D6"/>
    <w:rsid w:val="0040164A"/>
    <w:rsid w:val="00405B3C"/>
    <w:rsid w:val="004752B5"/>
    <w:rsid w:val="00491789"/>
    <w:rsid w:val="0052563D"/>
    <w:rsid w:val="00735DEB"/>
    <w:rsid w:val="00796C0E"/>
    <w:rsid w:val="00886AFA"/>
    <w:rsid w:val="008B59BF"/>
    <w:rsid w:val="008C341D"/>
    <w:rsid w:val="008E1821"/>
    <w:rsid w:val="008F454C"/>
    <w:rsid w:val="009A53A3"/>
    <w:rsid w:val="00A16D46"/>
    <w:rsid w:val="00AA7E7D"/>
    <w:rsid w:val="00AD38C2"/>
    <w:rsid w:val="00AE2C1B"/>
    <w:rsid w:val="00B17779"/>
    <w:rsid w:val="00B550CE"/>
    <w:rsid w:val="00B5682B"/>
    <w:rsid w:val="00B63452"/>
    <w:rsid w:val="00B636DE"/>
    <w:rsid w:val="00B80278"/>
    <w:rsid w:val="00C036AD"/>
    <w:rsid w:val="00C31C84"/>
    <w:rsid w:val="00C60872"/>
    <w:rsid w:val="00D76CC8"/>
    <w:rsid w:val="00DD52D6"/>
    <w:rsid w:val="00E40650"/>
    <w:rsid w:val="00E43063"/>
    <w:rsid w:val="00EA1970"/>
    <w:rsid w:val="00EB7E1F"/>
    <w:rsid w:val="00ED1D6C"/>
    <w:rsid w:val="00F04326"/>
    <w:rsid w:val="00F1240A"/>
    <w:rsid w:val="00F463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C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40164A"/>
    <w:pPr>
      <w:tabs>
        <w:tab w:val="center" w:pos="4153"/>
        <w:tab w:val="right" w:pos="8306"/>
      </w:tabs>
      <w:snapToGrid w:val="0"/>
      <w:jc w:val="left"/>
    </w:pPr>
    <w:rPr>
      <w:sz w:val="18"/>
      <w:szCs w:val="18"/>
    </w:rPr>
  </w:style>
  <w:style w:type="character" w:customStyle="1" w:styleId="Char">
    <w:name w:val="页脚 Char"/>
    <w:basedOn w:val="a0"/>
    <w:link w:val="a3"/>
    <w:uiPriority w:val="99"/>
    <w:semiHidden/>
    <w:rsid w:val="0040164A"/>
    <w:rPr>
      <w:sz w:val="18"/>
      <w:szCs w:val="18"/>
    </w:rPr>
  </w:style>
  <w:style w:type="character" w:styleId="a4">
    <w:name w:val="page number"/>
    <w:basedOn w:val="a0"/>
    <w:semiHidden/>
    <w:rsid w:val="0040164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5</Pages>
  <Words>394</Words>
  <Characters>2251</Characters>
  <Application>Microsoft Office Word</Application>
  <DocSecurity>0</DocSecurity>
  <Lines>18</Lines>
  <Paragraphs>5</Paragraphs>
  <ScaleCrop>false</ScaleCrop>
  <Company/>
  <LinksUpToDate>false</LinksUpToDate>
  <CharactersWithSpaces>2640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shanlongxin</cp:lastModifiedBy>
  <cp:revision>28</cp:revision>
  <dcterms:created xsi:type="dcterms:W3CDTF">2021-03-17T04:26:00Z</dcterms:created>
  <dcterms:modified xsi:type="dcterms:W3CDTF">2021-09-28T01:07:00Z</dcterms:modified>
</cp:coreProperties>
</file>