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2C18" w:rsidRPr="00242C18" w:rsidRDefault="00242C18">
      <w:pPr>
        <w:rPr>
          <w:rFonts w:hint="eastAsia"/>
          <w:sz w:val="28"/>
          <w:szCs w:val="28"/>
        </w:rPr>
      </w:pPr>
      <w:r w:rsidRPr="00242C18">
        <w:rPr>
          <w:rFonts w:hint="eastAsia"/>
          <w:sz w:val="28"/>
          <w:szCs w:val="28"/>
        </w:rPr>
        <w:t>附件</w:t>
      </w:r>
      <w:r w:rsidR="00A6103B">
        <w:rPr>
          <w:rFonts w:hint="eastAsia"/>
          <w:sz w:val="28"/>
          <w:szCs w:val="28"/>
        </w:rPr>
        <w:t>6</w:t>
      </w:r>
    </w:p>
    <w:p w:rsidR="00242C18" w:rsidRPr="00CA5E9F" w:rsidRDefault="00242C18" w:rsidP="00242C18">
      <w:pPr>
        <w:jc w:val="center"/>
        <w:rPr>
          <w:rFonts w:hint="eastAsia"/>
          <w:b/>
          <w:bCs/>
          <w:sz w:val="28"/>
          <w:szCs w:val="28"/>
        </w:rPr>
      </w:pPr>
      <w:r w:rsidRPr="00CA5E9F">
        <w:rPr>
          <w:rFonts w:hint="eastAsia"/>
          <w:b/>
          <w:bCs/>
          <w:sz w:val="28"/>
          <w:szCs w:val="28"/>
        </w:rPr>
        <w:t>中国腐蚀控制技术协会新闻发言人制度</w:t>
      </w:r>
    </w:p>
    <w:p w:rsidR="00E46374" w:rsidRDefault="009E48D6" w:rsidP="009E48D6">
      <w:pPr>
        <w:rPr>
          <w:rFonts w:hint="eastAsia"/>
          <w:sz w:val="28"/>
          <w:szCs w:val="28"/>
        </w:rPr>
      </w:pPr>
      <w:r w:rsidRPr="00CA5E9F">
        <w:rPr>
          <w:rFonts w:hint="eastAsia"/>
          <w:b/>
          <w:bCs/>
          <w:sz w:val="28"/>
          <w:szCs w:val="28"/>
        </w:rPr>
        <w:t>第一条</w:t>
      </w:r>
      <w:r>
        <w:rPr>
          <w:rFonts w:hint="eastAsia"/>
          <w:sz w:val="28"/>
          <w:szCs w:val="28"/>
        </w:rPr>
        <w:t xml:space="preserve"> </w:t>
      </w:r>
      <w:r w:rsidR="00E46374">
        <w:rPr>
          <w:rFonts w:hint="eastAsia"/>
          <w:sz w:val="28"/>
          <w:szCs w:val="28"/>
        </w:rPr>
        <w:t>总则</w:t>
      </w:r>
    </w:p>
    <w:p w:rsidR="009E48D6" w:rsidRDefault="009E48D6" w:rsidP="00E46374">
      <w:pPr>
        <w:ind w:firstLineChars="200" w:firstLine="560"/>
        <w:rPr>
          <w:rFonts w:hint="eastAsia"/>
          <w:sz w:val="28"/>
          <w:szCs w:val="28"/>
        </w:rPr>
      </w:pPr>
      <w:r>
        <w:rPr>
          <w:rFonts w:hint="eastAsia"/>
          <w:sz w:val="28"/>
          <w:szCs w:val="28"/>
        </w:rPr>
        <w:t>为加强中国腐蚀控制技术协会（以下简称协会）与社会各界的沟通联系，根据</w:t>
      </w:r>
      <w:r w:rsidRPr="009E48D6">
        <w:rPr>
          <w:rFonts w:hint="eastAsia"/>
          <w:sz w:val="28"/>
          <w:szCs w:val="28"/>
        </w:rPr>
        <w:t>《民政部关于推动在全国性和省级社会组织中建立新闻发言人制度的通知》</w:t>
      </w:r>
      <w:r>
        <w:rPr>
          <w:rFonts w:hint="eastAsia"/>
          <w:sz w:val="28"/>
          <w:szCs w:val="28"/>
        </w:rPr>
        <w:t>精神</w:t>
      </w:r>
      <w:r w:rsidR="00E46374">
        <w:rPr>
          <w:rFonts w:hint="eastAsia"/>
          <w:sz w:val="28"/>
          <w:szCs w:val="28"/>
        </w:rPr>
        <w:t>及相关法律法规和协会章程，制定本制度。</w:t>
      </w:r>
    </w:p>
    <w:p w:rsidR="00E46374" w:rsidRDefault="00E46374" w:rsidP="009E48D6">
      <w:pPr>
        <w:rPr>
          <w:rFonts w:hint="eastAsia"/>
          <w:sz w:val="28"/>
          <w:szCs w:val="28"/>
        </w:rPr>
      </w:pPr>
      <w:r w:rsidRPr="00CA5E9F">
        <w:rPr>
          <w:rFonts w:hint="eastAsia"/>
          <w:b/>
          <w:bCs/>
          <w:sz w:val="28"/>
          <w:szCs w:val="28"/>
        </w:rPr>
        <w:t>第二条</w:t>
      </w:r>
      <w:r>
        <w:rPr>
          <w:rFonts w:hint="eastAsia"/>
          <w:sz w:val="28"/>
          <w:szCs w:val="28"/>
        </w:rPr>
        <w:t xml:space="preserve"> 协会新闻发言人制度原则</w:t>
      </w:r>
    </w:p>
    <w:p w:rsidR="00E46374" w:rsidRPr="00E46374" w:rsidRDefault="00E46374" w:rsidP="00E46374">
      <w:pPr>
        <w:ind w:firstLineChars="200" w:firstLine="560"/>
        <w:rPr>
          <w:rFonts w:hint="eastAsia"/>
          <w:sz w:val="28"/>
          <w:szCs w:val="28"/>
        </w:rPr>
      </w:pPr>
      <w:r>
        <w:rPr>
          <w:rFonts w:hint="eastAsia"/>
          <w:sz w:val="28"/>
          <w:szCs w:val="28"/>
        </w:rPr>
        <w:t>（一）</w:t>
      </w:r>
      <w:r w:rsidRPr="00E46374">
        <w:rPr>
          <w:rFonts w:hint="eastAsia"/>
          <w:sz w:val="28"/>
          <w:szCs w:val="28"/>
        </w:rPr>
        <w:t>坚持党的基本路线、方针和政策；</w:t>
      </w:r>
    </w:p>
    <w:p w:rsidR="00E46374" w:rsidRPr="00E46374" w:rsidRDefault="00E46374" w:rsidP="00E46374">
      <w:pPr>
        <w:ind w:firstLineChars="200" w:firstLine="560"/>
        <w:rPr>
          <w:rFonts w:hint="eastAsia"/>
          <w:sz w:val="28"/>
          <w:szCs w:val="28"/>
        </w:rPr>
      </w:pPr>
      <w:r>
        <w:rPr>
          <w:rFonts w:hint="eastAsia"/>
          <w:sz w:val="28"/>
          <w:szCs w:val="28"/>
        </w:rPr>
        <w:t>（二）</w:t>
      </w:r>
      <w:r w:rsidRPr="00E46374">
        <w:rPr>
          <w:rFonts w:hint="eastAsia"/>
          <w:sz w:val="28"/>
          <w:szCs w:val="28"/>
        </w:rPr>
        <w:t>坚持正确的舆论导向；</w:t>
      </w:r>
    </w:p>
    <w:p w:rsidR="00E46374" w:rsidRPr="00E46374" w:rsidRDefault="00E46374" w:rsidP="00E46374">
      <w:pPr>
        <w:ind w:firstLineChars="200" w:firstLine="560"/>
        <w:rPr>
          <w:rFonts w:hint="eastAsia"/>
          <w:sz w:val="28"/>
          <w:szCs w:val="28"/>
        </w:rPr>
      </w:pPr>
      <w:r>
        <w:rPr>
          <w:rFonts w:hint="eastAsia"/>
          <w:sz w:val="28"/>
          <w:szCs w:val="28"/>
        </w:rPr>
        <w:t>（三）</w:t>
      </w:r>
      <w:r w:rsidRPr="00E46374">
        <w:rPr>
          <w:rFonts w:hint="eastAsia"/>
          <w:sz w:val="28"/>
          <w:szCs w:val="28"/>
        </w:rPr>
        <w:t>坚持服务协会工作；</w:t>
      </w:r>
    </w:p>
    <w:p w:rsidR="00E46374" w:rsidRPr="00E46374" w:rsidRDefault="00E46374" w:rsidP="00E46374">
      <w:pPr>
        <w:ind w:firstLineChars="200" w:firstLine="560"/>
        <w:rPr>
          <w:rFonts w:hint="eastAsia"/>
          <w:sz w:val="28"/>
          <w:szCs w:val="28"/>
        </w:rPr>
      </w:pPr>
      <w:r>
        <w:rPr>
          <w:rFonts w:hint="eastAsia"/>
          <w:sz w:val="28"/>
          <w:szCs w:val="28"/>
        </w:rPr>
        <w:t>（四）</w:t>
      </w:r>
      <w:r w:rsidRPr="00E46374">
        <w:rPr>
          <w:rFonts w:hint="eastAsia"/>
          <w:sz w:val="28"/>
          <w:szCs w:val="28"/>
        </w:rPr>
        <w:t>坚持实事求是。</w:t>
      </w:r>
    </w:p>
    <w:p w:rsidR="00E46374" w:rsidRDefault="00E46374" w:rsidP="00E46374">
      <w:pPr>
        <w:rPr>
          <w:rFonts w:hint="eastAsia"/>
          <w:sz w:val="28"/>
          <w:szCs w:val="28"/>
        </w:rPr>
      </w:pPr>
      <w:r w:rsidRPr="00CA5E9F">
        <w:rPr>
          <w:rFonts w:hint="eastAsia"/>
          <w:b/>
          <w:bCs/>
          <w:sz w:val="28"/>
          <w:szCs w:val="28"/>
        </w:rPr>
        <w:t>第三条</w:t>
      </w:r>
      <w:r>
        <w:rPr>
          <w:rFonts w:hint="eastAsia"/>
          <w:sz w:val="28"/>
          <w:szCs w:val="28"/>
        </w:rPr>
        <w:t xml:space="preserve"> 新闻发言人职责</w:t>
      </w:r>
    </w:p>
    <w:p w:rsidR="00E46374" w:rsidRDefault="00E46374" w:rsidP="00E46374">
      <w:pPr>
        <w:rPr>
          <w:rFonts w:hint="eastAsia"/>
          <w:sz w:val="28"/>
          <w:szCs w:val="28"/>
        </w:rPr>
      </w:pPr>
      <w:r>
        <w:rPr>
          <w:rFonts w:hint="eastAsia"/>
          <w:sz w:val="28"/>
          <w:szCs w:val="28"/>
        </w:rPr>
        <w:t xml:space="preserve">        新闻发言人负责就协会的重要活动、重大事件或热点问题，通过定期或不定期举行新闻发布会、接受采访、新闻通稿等形式，宣传协会的重点工作，回应社会关切。</w:t>
      </w:r>
    </w:p>
    <w:p w:rsidR="00E46374" w:rsidRDefault="00E46374" w:rsidP="00E46374">
      <w:pPr>
        <w:rPr>
          <w:rFonts w:hint="eastAsia"/>
          <w:sz w:val="28"/>
          <w:szCs w:val="28"/>
        </w:rPr>
      </w:pPr>
      <w:r w:rsidRPr="00CA5E9F">
        <w:rPr>
          <w:rFonts w:hint="eastAsia"/>
          <w:b/>
          <w:bCs/>
          <w:sz w:val="28"/>
          <w:szCs w:val="28"/>
        </w:rPr>
        <w:t>第四条</w:t>
      </w:r>
      <w:r>
        <w:rPr>
          <w:rFonts w:hint="eastAsia"/>
          <w:sz w:val="28"/>
          <w:szCs w:val="28"/>
        </w:rPr>
        <w:t xml:space="preserve"> 新闻发言人的任命</w:t>
      </w:r>
    </w:p>
    <w:p w:rsidR="00E46374" w:rsidRDefault="00E46374" w:rsidP="00E46374">
      <w:pPr>
        <w:rPr>
          <w:rFonts w:hint="eastAsia"/>
          <w:sz w:val="28"/>
          <w:szCs w:val="28"/>
        </w:rPr>
      </w:pPr>
      <w:r>
        <w:rPr>
          <w:rFonts w:hint="eastAsia"/>
          <w:sz w:val="28"/>
          <w:szCs w:val="28"/>
        </w:rPr>
        <w:t xml:space="preserve">        新闻发言人应熟悉协会相关情况，具有较高政治素养、政策理论水平，丰富专业业务知识</w:t>
      </w:r>
      <w:r w:rsidR="00A1072F">
        <w:rPr>
          <w:rFonts w:hint="eastAsia"/>
          <w:sz w:val="28"/>
          <w:szCs w:val="28"/>
        </w:rPr>
        <w:t>经验</w:t>
      </w:r>
      <w:r>
        <w:rPr>
          <w:rFonts w:hint="eastAsia"/>
          <w:sz w:val="28"/>
          <w:szCs w:val="28"/>
        </w:rPr>
        <w:t>，较强语言</w:t>
      </w:r>
      <w:r w:rsidR="00A1072F">
        <w:rPr>
          <w:rFonts w:hint="eastAsia"/>
          <w:sz w:val="28"/>
          <w:szCs w:val="28"/>
        </w:rPr>
        <w:t>表达和沟通能力。由秘书处提名并经理事会通过任命。</w:t>
      </w:r>
    </w:p>
    <w:p w:rsidR="00A1072F" w:rsidRDefault="00A1072F" w:rsidP="00E46374">
      <w:pPr>
        <w:rPr>
          <w:rFonts w:hint="eastAsia"/>
          <w:sz w:val="28"/>
          <w:szCs w:val="28"/>
        </w:rPr>
      </w:pPr>
      <w:r w:rsidRPr="00CA5E9F">
        <w:rPr>
          <w:rFonts w:hint="eastAsia"/>
          <w:b/>
          <w:bCs/>
          <w:sz w:val="28"/>
          <w:szCs w:val="28"/>
        </w:rPr>
        <w:t>第五条</w:t>
      </w:r>
      <w:r>
        <w:rPr>
          <w:rFonts w:hint="eastAsia"/>
          <w:sz w:val="28"/>
          <w:szCs w:val="28"/>
        </w:rPr>
        <w:t xml:space="preserve"> 新闻发布的内容</w:t>
      </w:r>
    </w:p>
    <w:p w:rsidR="00A1072F" w:rsidRDefault="00A1072F" w:rsidP="00E46374">
      <w:pPr>
        <w:rPr>
          <w:rFonts w:hint="eastAsia"/>
          <w:sz w:val="28"/>
          <w:szCs w:val="28"/>
        </w:rPr>
      </w:pPr>
      <w:r>
        <w:rPr>
          <w:rFonts w:hint="eastAsia"/>
          <w:sz w:val="28"/>
          <w:szCs w:val="28"/>
        </w:rPr>
        <w:t xml:space="preserve">        （一）协会组织的重要工作、重大活动的筹备、进展和成效；</w:t>
      </w:r>
    </w:p>
    <w:p w:rsidR="00A1072F" w:rsidRDefault="00A1072F" w:rsidP="00E46374">
      <w:pPr>
        <w:rPr>
          <w:rFonts w:hint="eastAsia"/>
          <w:sz w:val="28"/>
          <w:szCs w:val="28"/>
        </w:rPr>
      </w:pPr>
      <w:r>
        <w:rPr>
          <w:rFonts w:hint="eastAsia"/>
          <w:sz w:val="28"/>
          <w:szCs w:val="28"/>
        </w:rPr>
        <w:lastRenderedPageBreak/>
        <w:t xml:space="preserve">        （二）媒体和公众普遍关注，涉及协会业务范围的突发事件、社会热点问题，以及需要对新闻媒体报道进行回应和澄清的事项；</w:t>
      </w:r>
    </w:p>
    <w:p w:rsidR="00A1072F" w:rsidRDefault="00A1072F" w:rsidP="00E46374">
      <w:pPr>
        <w:rPr>
          <w:rFonts w:hint="eastAsia"/>
          <w:sz w:val="28"/>
          <w:szCs w:val="28"/>
        </w:rPr>
      </w:pPr>
      <w:r>
        <w:rPr>
          <w:rFonts w:hint="eastAsia"/>
          <w:sz w:val="28"/>
          <w:szCs w:val="28"/>
        </w:rPr>
        <w:t xml:space="preserve">        （三）需要发布的其他事项。</w:t>
      </w:r>
    </w:p>
    <w:p w:rsidR="00A1072F" w:rsidRDefault="00A1072F" w:rsidP="00E46374">
      <w:pPr>
        <w:rPr>
          <w:rFonts w:hint="eastAsia"/>
          <w:sz w:val="28"/>
          <w:szCs w:val="28"/>
        </w:rPr>
      </w:pPr>
      <w:r w:rsidRPr="00CA5E9F">
        <w:rPr>
          <w:rFonts w:hint="eastAsia"/>
          <w:b/>
          <w:bCs/>
          <w:sz w:val="28"/>
          <w:szCs w:val="28"/>
        </w:rPr>
        <w:t>第六条</w:t>
      </w:r>
      <w:r>
        <w:rPr>
          <w:rFonts w:hint="eastAsia"/>
          <w:sz w:val="28"/>
          <w:szCs w:val="28"/>
        </w:rPr>
        <w:t xml:space="preserve"> 新闻发布可通过召开新闻发布会、提供书面采访等形式进行。</w:t>
      </w:r>
    </w:p>
    <w:p w:rsidR="00A1072F" w:rsidRDefault="00A1072F" w:rsidP="00E46374">
      <w:pPr>
        <w:rPr>
          <w:rFonts w:hint="eastAsia"/>
          <w:sz w:val="28"/>
          <w:szCs w:val="28"/>
        </w:rPr>
      </w:pPr>
      <w:r w:rsidRPr="00CA5E9F">
        <w:rPr>
          <w:rFonts w:hint="eastAsia"/>
          <w:b/>
          <w:bCs/>
          <w:sz w:val="28"/>
          <w:szCs w:val="28"/>
        </w:rPr>
        <w:t>第七条</w:t>
      </w:r>
      <w:r>
        <w:rPr>
          <w:rFonts w:hint="eastAsia"/>
          <w:sz w:val="28"/>
          <w:szCs w:val="28"/>
        </w:rPr>
        <w:t xml:space="preserve"> 协会应安排新闻发言人参加相关部门举办的新闻发言人培训</w:t>
      </w:r>
      <w:r w:rsidR="00CA5E9F">
        <w:rPr>
          <w:rFonts w:hint="eastAsia"/>
          <w:sz w:val="28"/>
          <w:szCs w:val="28"/>
        </w:rPr>
        <w:t>和考核</w:t>
      </w:r>
      <w:r>
        <w:rPr>
          <w:rFonts w:hint="eastAsia"/>
          <w:sz w:val="28"/>
          <w:szCs w:val="28"/>
        </w:rPr>
        <w:t>，提高其业务水平和综合素质。</w:t>
      </w:r>
    </w:p>
    <w:p w:rsidR="00CA5E9F" w:rsidRPr="00A1072F" w:rsidRDefault="00CA5E9F" w:rsidP="00E46374">
      <w:pPr>
        <w:rPr>
          <w:rFonts w:hint="eastAsia"/>
          <w:sz w:val="28"/>
          <w:szCs w:val="28"/>
        </w:rPr>
      </w:pPr>
      <w:r w:rsidRPr="00CA5E9F">
        <w:rPr>
          <w:rFonts w:hint="eastAsia"/>
          <w:b/>
          <w:bCs/>
          <w:sz w:val="28"/>
          <w:szCs w:val="28"/>
        </w:rPr>
        <w:t>第八条</w:t>
      </w:r>
      <w:r>
        <w:rPr>
          <w:rFonts w:hint="eastAsia"/>
          <w:sz w:val="28"/>
          <w:szCs w:val="28"/>
        </w:rPr>
        <w:t xml:space="preserve"> 本制度</w:t>
      </w:r>
      <w:r w:rsidR="001C5053">
        <w:rPr>
          <w:rFonts w:hint="eastAsia"/>
          <w:sz w:val="28"/>
          <w:szCs w:val="28"/>
        </w:rPr>
        <w:t>由</w:t>
      </w:r>
      <w:r>
        <w:rPr>
          <w:rFonts w:hint="eastAsia"/>
          <w:sz w:val="28"/>
          <w:szCs w:val="28"/>
        </w:rPr>
        <w:t>协会</w:t>
      </w:r>
      <w:r w:rsidR="009074C4">
        <w:rPr>
          <w:rFonts w:hint="eastAsia"/>
          <w:sz w:val="28"/>
          <w:szCs w:val="28"/>
        </w:rPr>
        <w:t>八届三次</w:t>
      </w:r>
      <w:r>
        <w:rPr>
          <w:rFonts w:hint="eastAsia"/>
          <w:sz w:val="28"/>
          <w:szCs w:val="28"/>
        </w:rPr>
        <w:t>理事会</w:t>
      </w:r>
      <w:r w:rsidR="009074C4">
        <w:rPr>
          <w:rFonts w:hint="eastAsia"/>
          <w:sz w:val="28"/>
          <w:szCs w:val="28"/>
        </w:rPr>
        <w:t>审议</w:t>
      </w:r>
      <w:r>
        <w:rPr>
          <w:rFonts w:hint="eastAsia"/>
          <w:sz w:val="28"/>
          <w:szCs w:val="28"/>
        </w:rPr>
        <w:t>通过</w:t>
      </w:r>
      <w:r w:rsidR="009074C4">
        <w:rPr>
          <w:rFonts w:hint="eastAsia"/>
          <w:sz w:val="28"/>
          <w:szCs w:val="28"/>
        </w:rPr>
        <w:t>后</w:t>
      </w:r>
      <w:r>
        <w:rPr>
          <w:rFonts w:hint="eastAsia"/>
          <w:sz w:val="28"/>
          <w:szCs w:val="28"/>
        </w:rPr>
        <w:t>实施。</w:t>
      </w:r>
    </w:p>
    <w:sectPr w:rsidR="00CA5E9F" w:rsidRPr="00A1072F" w:rsidSect="00263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0099" w:rsidRDefault="00720099" w:rsidP="009074C4">
      <w:pPr>
        <w:rPr>
          <w:rFonts w:hint="eastAsia"/>
        </w:rPr>
      </w:pPr>
      <w:r>
        <w:separator/>
      </w:r>
    </w:p>
  </w:endnote>
  <w:endnote w:type="continuationSeparator" w:id="0">
    <w:p w:rsidR="00720099" w:rsidRDefault="00720099" w:rsidP="009074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0099" w:rsidRDefault="00720099" w:rsidP="009074C4">
      <w:pPr>
        <w:rPr>
          <w:rFonts w:hint="eastAsia"/>
        </w:rPr>
      </w:pPr>
      <w:r>
        <w:separator/>
      </w:r>
    </w:p>
  </w:footnote>
  <w:footnote w:type="continuationSeparator" w:id="0">
    <w:p w:rsidR="00720099" w:rsidRDefault="00720099" w:rsidP="009074C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65A4"/>
    <w:multiLevelType w:val="hybridMultilevel"/>
    <w:tmpl w:val="303600C4"/>
    <w:lvl w:ilvl="0" w:tplc="7876A7AE">
      <w:start w:val="1"/>
      <w:numFmt w:val="japaneseCounting"/>
      <w:lvlText w:val="第%1条"/>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CA46A51"/>
    <w:multiLevelType w:val="hybridMultilevel"/>
    <w:tmpl w:val="29C6F83A"/>
    <w:lvl w:ilvl="0" w:tplc="FD5C6DAE">
      <w:start w:val="1"/>
      <w:numFmt w:val="japaneseCounting"/>
      <w:lvlText w:val="(%1)"/>
      <w:lvlJc w:val="left"/>
      <w:pPr>
        <w:ind w:left="444" w:hanging="44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FB46A3A"/>
    <w:multiLevelType w:val="hybridMultilevel"/>
    <w:tmpl w:val="C046EEA6"/>
    <w:lvl w:ilvl="0" w:tplc="03A8C00A">
      <w:start w:val="1"/>
      <w:numFmt w:val="japaneseCounting"/>
      <w:lvlText w:val="（%1）"/>
      <w:lvlJc w:val="left"/>
      <w:pPr>
        <w:ind w:left="1640" w:hanging="108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2062554017">
    <w:abstractNumId w:val="0"/>
  </w:num>
  <w:num w:numId="2" w16cid:durableId="1980526272">
    <w:abstractNumId w:val="1"/>
  </w:num>
  <w:num w:numId="3" w16cid:durableId="39774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zAyMzU1NDMxszA3NTVQ0lEKTi0uzszPAykwqQUAyCLiISwAAAA="/>
  </w:docVars>
  <w:rsids>
    <w:rsidRoot w:val="00242C18"/>
    <w:rsid w:val="00010B0B"/>
    <w:rsid w:val="001C5053"/>
    <w:rsid w:val="00242C18"/>
    <w:rsid w:val="00263163"/>
    <w:rsid w:val="002F4675"/>
    <w:rsid w:val="00621E23"/>
    <w:rsid w:val="006446F4"/>
    <w:rsid w:val="00720099"/>
    <w:rsid w:val="008F77DA"/>
    <w:rsid w:val="009074C4"/>
    <w:rsid w:val="009E48D6"/>
    <w:rsid w:val="00A1072F"/>
    <w:rsid w:val="00A11634"/>
    <w:rsid w:val="00A6103B"/>
    <w:rsid w:val="00C55DDC"/>
    <w:rsid w:val="00CA5E9F"/>
    <w:rsid w:val="00D84004"/>
    <w:rsid w:val="00D92ADF"/>
    <w:rsid w:val="00E46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EA07"/>
  <w15:chartTrackingRefBased/>
  <w15:docId w15:val="{168CAA1C-64D6-4715-8FC6-96A72C16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D6"/>
    <w:pPr>
      <w:ind w:firstLineChars="200" w:firstLine="420"/>
    </w:pPr>
  </w:style>
  <w:style w:type="paragraph" w:styleId="a4">
    <w:name w:val="header"/>
    <w:basedOn w:val="a"/>
    <w:link w:val="a5"/>
    <w:uiPriority w:val="99"/>
    <w:unhideWhenUsed/>
    <w:rsid w:val="009074C4"/>
    <w:pPr>
      <w:tabs>
        <w:tab w:val="center" w:pos="4153"/>
        <w:tab w:val="right" w:pos="8306"/>
      </w:tabs>
      <w:snapToGrid w:val="0"/>
      <w:jc w:val="center"/>
    </w:pPr>
    <w:rPr>
      <w:sz w:val="18"/>
      <w:szCs w:val="18"/>
    </w:rPr>
  </w:style>
  <w:style w:type="character" w:customStyle="1" w:styleId="a5">
    <w:name w:val="页眉 字符"/>
    <w:basedOn w:val="a0"/>
    <w:link w:val="a4"/>
    <w:uiPriority w:val="99"/>
    <w:rsid w:val="009074C4"/>
    <w:rPr>
      <w:sz w:val="18"/>
      <w:szCs w:val="18"/>
    </w:rPr>
  </w:style>
  <w:style w:type="paragraph" w:styleId="a6">
    <w:name w:val="footer"/>
    <w:basedOn w:val="a"/>
    <w:link w:val="a7"/>
    <w:uiPriority w:val="99"/>
    <w:unhideWhenUsed/>
    <w:rsid w:val="009074C4"/>
    <w:pPr>
      <w:tabs>
        <w:tab w:val="center" w:pos="4153"/>
        <w:tab w:val="right" w:pos="8306"/>
      </w:tabs>
      <w:snapToGrid w:val="0"/>
      <w:jc w:val="left"/>
    </w:pPr>
    <w:rPr>
      <w:sz w:val="18"/>
      <w:szCs w:val="18"/>
    </w:rPr>
  </w:style>
  <w:style w:type="character" w:customStyle="1" w:styleId="a7">
    <w:name w:val="页脚 字符"/>
    <w:basedOn w:val="a0"/>
    <w:link w:val="a6"/>
    <w:uiPriority w:val="99"/>
    <w:rsid w:val="009074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92</Words>
  <Characters>525</Characters>
  <Application>Microsoft Office Word</Application>
  <DocSecurity>0</DocSecurity>
  <Lines>4</Lines>
  <Paragraphs>1</Paragraphs>
  <ScaleCrop>false</ScaleCrop>
  <Company>Microsoft</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Wang</dc:creator>
  <cp:keywords/>
  <dc:description/>
  <cp:lastModifiedBy>Hao Wang</cp:lastModifiedBy>
  <cp:revision>5</cp:revision>
  <dcterms:created xsi:type="dcterms:W3CDTF">2024-08-16T07:05:00Z</dcterms:created>
  <dcterms:modified xsi:type="dcterms:W3CDTF">2024-08-16T09:14:00Z</dcterms:modified>
</cp:coreProperties>
</file>